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A7" w:rsidRDefault="00AC2EA7"/>
    <w:p w:rsidR="00663949" w:rsidRDefault="00663949"/>
    <w:p w:rsidR="00663949" w:rsidRPr="00663949" w:rsidRDefault="00663949">
      <w:bookmarkStart w:id="0" w:name="_GoBack"/>
      <w:r w:rsidRPr="00663949">
        <w:rPr>
          <w:b/>
        </w:rPr>
        <w:t>Možnosti za podpore malim kmetom in za proizvodno vezana plačila v programu SKP do leta 2020</w:t>
      </w:r>
    </w:p>
    <w:bookmarkEnd w:id="0"/>
    <w:p w:rsidR="00663949" w:rsidRPr="006063D2" w:rsidRDefault="00663949" w:rsidP="00663949">
      <w:pPr>
        <w:jc w:val="both"/>
      </w:pPr>
    </w:p>
    <w:p w:rsidR="00663949" w:rsidRPr="006063D2" w:rsidRDefault="00663949" w:rsidP="00663949">
      <w:pPr>
        <w:jc w:val="both"/>
      </w:pPr>
      <w:r w:rsidRPr="006063D2">
        <w:t>Koncem leta 2011 in v začetku leta 2012 se je že začelo razmišljati o programu</w:t>
      </w:r>
      <w:r>
        <w:t xml:space="preserve"> reformi </w:t>
      </w:r>
      <w:r w:rsidRPr="006063D2">
        <w:t>SKP za čas do</w:t>
      </w:r>
      <w:r>
        <w:t xml:space="preserve"> leta</w:t>
      </w:r>
      <w:r w:rsidRPr="006063D2">
        <w:t xml:space="preserve"> 2020. Vse glasnejša so bila opozorila, da je vitalna vas mešanica majhnih in velikih kmetij ter drugih poklicev. Ker so bile v iztekajočem programu SKP majhne kmetije nekoliko zanemarjene, se je razplamtela debata o načinih večje pomoči manjšim kmetijam v programu do 2020. </w:t>
      </w:r>
    </w:p>
    <w:p w:rsidR="00663949" w:rsidRPr="006063D2" w:rsidRDefault="00663949" w:rsidP="00663949">
      <w:pPr>
        <w:jc w:val="both"/>
      </w:pPr>
    </w:p>
    <w:p w:rsidR="00663949" w:rsidRPr="00CE5568" w:rsidRDefault="00663949" w:rsidP="00663949">
      <w:pPr>
        <w:jc w:val="both"/>
        <w:rPr>
          <w:b/>
          <w:i/>
        </w:rPr>
      </w:pPr>
      <w:r w:rsidRPr="006063D2">
        <w:t xml:space="preserve">Problemi majhnih kmetij in želje po čim vitalnejših vaseh so bile, so in bodo predmet zanimanja ESF.SI. </w:t>
      </w:r>
    </w:p>
    <w:p w:rsidR="00663949" w:rsidRPr="006063D2" w:rsidRDefault="00663949" w:rsidP="00663949">
      <w:pPr>
        <w:jc w:val="both"/>
      </w:pPr>
      <w:r w:rsidRPr="006063D2">
        <w:t>___________________________________________________________________</w:t>
      </w:r>
    </w:p>
    <w:p w:rsidR="00663949" w:rsidRPr="006063D2" w:rsidRDefault="00663949" w:rsidP="00663949">
      <w:pPr>
        <w:jc w:val="both"/>
      </w:pPr>
    </w:p>
    <w:p w:rsidR="00663949" w:rsidRPr="006063D2" w:rsidRDefault="00663949" w:rsidP="00663949">
      <w:pPr>
        <w:jc w:val="both"/>
        <w:rPr>
          <w:b/>
          <w:i/>
          <w:color w:val="17365D"/>
        </w:rPr>
      </w:pPr>
      <w:r>
        <w:rPr>
          <w:b/>
          <w:i/>
          <w:color w:val="17365D"/>
        </w:rPr>
        <w:t>Izjava</w:t>
      </w:r>
      <w:r w:rsidRPr="006063D2">
        <w:rPr>
          <w:b/>
          <w:i/>
          <w:color w:val="17365D"/>
        </w:rPr>
        <w:t xml:space="preserve"> za javnost </w:t>
      </w:r>
    </w:p>
    <w:p w:rsidR="00663949" w:rsidRPr="006063D2" w:rsidRDefault="00663949" w:rsidP="00663949">
      <w:pPr>
        <w:jc w:val="both"/>
        <w:rPr>
          <w:i/>
          <w:color w:val="17365D"/>
        </w:rPr>
      </w:pPr>
    </w:p>
    <w:p w:rsidR="00663949" w:rsidRPr="006063D2" w:rsidRDefault="00663949" w:rsidP="00663949">
      <w:pPr>
        <w:numPr>
          <w:ilvl w:val="0"/>
          <w:numId w:val="1"/>
        </w:numPr>
        <w:jc w:val="both"/>
        <w:rPr>
          <w:i/>
          <w:color w:val="17365D"/>
        </w:rPr>
      </w:pPr>
      <w:r w:rsidRPr="006063D2">
        <w:rPr>
          <w:i/>
          <w:color w:val="17365D"/>
        </w:rPr>
        <w:t>Kmetijstvo je zaradi zagotavljanja pridelave hrane in strateške samooskrbe s hrano nenadomestljiva dejavnost. To zavest je treba krepiti pri vseh prebivalcih Slovenije</w:t>
      </w:r>
      <w:r>
        <w:rPr>
          <w:i/>
          <w:color w:val="17365D"/>
        </w:rPr>
        <w:t>,</w:t>
      </w:r>
    </w:p>
    <w:p w:rsidR="00663949" w:rsidRPr="006063D2" w:rsidRDefault="00663949" w:rsidP="00663949">
      <w:pPr>
        <w:numPr>
          <w:ilvl w:val="0"/>
          <w:numId w:val="2"/>
        </w:numPr>
        <w:jc w:val="both"/>
        <w:rPr>
          <w:i/>
          <w:color w:val="17365D"/>
        </w:rPr>
      </w:pPr>
      <w:r>
        <w:rPr>
          <w:i/>
          <w:color w:val="17365D"/>
        </w:rPr>
        <w:t>p</w:t>
      </w:r>
      <w:r w:rsidRPr="006063D2">
        <w:rPr>
          <w:i/>
          <w:color w:val="17365D"/>
        </w:rPr>
        <w:t>ravilno razvito kmetijstvo opravlja tudi zelo pomembne neproizvodne naloge: ohranja kulturno krajino, blaži socialne napetosti v družbi, prispeva k ohranjanju delovnih mest, z zagotavljanjem kakovostne hrane prispeva k zdravju državljanov in drugo</w:t>
      </w:r>
      <w:r>
        <w:rPr>
          <w:i/>
          <w:color w:val="17365D"/>
        </w:rPr>
        <w:t>,</w:t>
      </w:r>
    </w:p>
    <w:p w:rsidR="00663949" w:rsidRPr="006063D2" w:rsidRDefault="00663949" w:rsidP="00663949">
      <w:pPr>
        <w:numPr>
          <w:ilvl w:val="0"/>
          <w:numId w:val="3"/>
        </w:numPr>
        <w:jc w:val="both"/>
        <w:rPr>
          <w:i/>
          <w:color w:val="17365D"/>
        </w:rPr>
      </w:pPr>
      <w:r>
        <w:rPr>
          <w:i/>
          <w:color w:val="17365D"/>
        </w:rPr>
        <w:t>v</w:t>
      </w:r>
      <w:r w:rsidRPr="006063D2">
        <w:rPr>
          <w:i/>
          <w:color w:val="17365D"/>
        </w:rPr>
        <w:t>italnost vasi je mogoče zagotoviti le s sožitjem velikih in malih kmetij ter različnih nekmečkih poklicev</w:t>
      </w:r>
      <w:r>
        <w:rPr>
          <w:i/>
          <w:color w:val="17365D"/>
        </w:rPr>
        <w:t>,</w:t>
      </w:r>
    </w:p>
    <w:p w:rsidR="00663949" w:rsidRPr="006063D2" w:rsidRDefault="00663949" w:rsidP="00663949">
      <w:pPr>
        <w:numPr>
          <w:ilvl w:val="0"/>
          <w:numId w:val="4"/>
        </w:numPr>
        <w:jc w:val="both"/>
        <w:rPr>
          <w:i/>
          <w:color w:val="17365D"/>
        </w:rPr>
      </w:pPr>
      <w:r>
        <w:rPr>
          <w:i/>
          <w:color w:val="17365D"/>
        </w:rPr>
        <w:t>v</w:t>
      </w:r>
      <w:r w:rsidRPr="006063D2">
        <w:rPr>
          <w:i/>
          <w:color w:val="17365D"/>
        </w:rPr>
        <w:t>italne vasi so zelo zanimive tudi za mestne (urbane)</w:t>
      </w:r>
      <w:r>
        <w:rPr>
          <w:i/>
          <w:color w:val="17365D"/>
        </w:rPr>
        <w:t xml:space="preserve"> </w:t>
      </w:r>
      <w:r w:rsidRPr="006063D2">
        <w:rPr>
          <w:i/>
          <w:color w:val="17365D"/>
        </w:rPr>
        <w:t>prebivalce in prispevajo k ugledu kmečkega poklica</w:t>
      </w:r>
      <w:r>
        <w:rPr>
          <w:i/>
          <w:color w:val="17365D"/>
        </w:rPr>
        <w:t>,</w:t>
      </w:r>
    </w:p>
    <w:p w:rsidR="00663949" w:rsidRPr="006063D2" w:rsidRDefault="00663949" w:rsidP="00663949">
      <w:pPr>
        <w:numPr>
          <w:ilvl w:val="0"/>
          <w:numId w:val="5"/>
        </w:numPr>
        <w:jc w:val="both"/>
        <w:rPr>
          <w:i/>
          <w:color w:val="17365D"/>
        </w:rPr>
      </w:pPr>
      <w:r>
        <w:rPr>
          <w:i/>
          <w:color w:val="17365D"/>
        </w:rPr>
        <w:t>n</w:t>
      </w:r>
      <w:r w:rsidRPr="006063D2">
        <w:rPr>
          <w:i/>
          <w:color w:val="17365D"/>
        </w:rPr>
        <w:t xml:space="preserve">edomišljena kmetijska politika je pripeljala do tega, da številne, zlasti manjše kmetije razmišljajo predvsem o subvencijah za ohranitev kmetijskih površin v funkciji in premalo o pridelavi na teh površinah. Odločitve na osnovi takšnih razmišljanj so prispevale k zmanjšanju stopnje samooskrbe s pridelki za </w:t>
      </w:r>
      <w:r>
        <w:rPr>
          <w:i/>
          <w:color w:val="17365D"/>
        </w:rPr>
        <w:t>človeško</w:t>
      </w:r>
      <w:r w:rsidRPr="006063D2">
        <w:rPr>
          <w:i/>
          <w:color w:val="17365D"/>
        </w:rPr>
        <w:t xml:space="preserve"> prehrano</w:t>
      </w:r>
      <w:r>
        <w:rPr>
          <w:i/>
          <w:color w:val="17365D"/>
        </w:rPr>
        <w:t>,</w:t>
      </w:r>
    </w:p>
    <w:p w:rsidR="00663949" w:rsidRPr="006063D2" w:rsidRDefault="00663949" w:rsidP="00663949">
      <w:pPr>
        <w:numPr>
          <w:ilvl w:val="0"/>
          <w:numId w:val="6"/>
        </w:numPr>
        <w:jc w:val="both"/>
        <w:rPr>
          <w:i/>
          <w:color w:val="17365D"/>
        </w:rPr>
      </w:pPr>
      <w:r>
        <w:rPr>
          <w:i/>
          <w:color w:val="17365D"/>
        </w:rPr>
        <w:t>z</w:t>
      </w:r>
      <w:r w:rsidRPr="006063D2">
        <w:rPr>
          <w:i/>
          <w:color w:val="17365D"/>
        </w:rPr>
        <w:t>a povečanje pridelave in dvig samooskrbe je treba bolje organizirati prenos novih znanj o pridelavi, predelavi in trženju na kmete. To je predvsem naloga kmetijske svetovalne službe pri KGZS in ZZS</w:t>
      </w:r>
      <w:r>
        <w:rPr>
          <w:i/>
          <w:color w:val="17365D"/>
        </w:rPr>
        <w:t>,</w:t>
      </w:r>
    </w:p>
    <w:p w:rsidR="00663949" w:rsidRPr="006063D2" w:rsidRDefault="00663949" w:rsidP="00663949">
      <w:pPr>
        <w:numPr>
          <w:ilvl w:val="0"/>
          <w:numId w:val="7"/>
        </w:numPr>
        <w:jc w:val="both"/>
        <w:rPr>
          <w:i/>
          <w:color w:val="17365D"/>
        </w:rPr>
      </w:pPr>
      <w:r>
        <w:rPr>
          <w:i/>
          <w:color w:val="17365D"/>
        </w:rPr>
        <w:t>v</w:t>
      </w:r>
      <w:r w:rsidRPr="006063D2">
        <w:rPr>
          <w:i/>
          <w:color w:val="17365D"/>
        </w:rPr>
        <w:t xml:space="preserve"> sklopu SKP do </w:t>
      </w:r>
      <w:r>
        <w:rPr>
          <w:i/>
          <w:color w:val="17365D"/>
        </w:rPr>
        <w:t xml:space="preserve">leta </w:t>
      </w:r>
      <w:r w:rsidRPr="006063D2">
        <w:rPr>
          <w:i/>
          <w:color w:val="17365D"/>
        </w:rPr>
        <w:t>2020 je treba zagotoviti ustrezne podpore tudi majhnim kmetijam in kmetijam s posebnimi naravnimi omejitvami</w:t>
      </w:r>
      <w:r>
        <w:rPr>
          <w:i/>
          <w:color w:val="17365D"/>
        </w:rPr>
        <w:t>,</w:t>
      </w:r>
    </w:p>
    <w:p w:rsidR="00663949" w:rsidRPr="006063D2" w:rsidRDefault="00663949" w:rsidP="00663949">
      <w:pPr>
        <w:numPr>
          <w:ilvl w:val="0"/>
          <w:numId w:val="8"/>
        </w:numPr>
        <w:jc w:val="both"/>
        <w:rPr>
          <w:i/>
          <w:color w:val="17365D"/>
        </w:rPr>
      </w:pPr>
      <w:r>
        <w:rPr>
          <w:i/>
          <w:color w:val="17365D"/>
        </w:rPr>
        <w:t>z</w:t>
      </w:r>
      <w:r w:rsidRPr="006063D2">
        <w:rPr>
          <w:i/>
          <w:color w:val="17365D"/>
        </w:rPr>
        <w:t>a zagotovitev povečanja pridelave in stopnje samooskrbe je treba zagotoviti del proizvodno vezanih plačil.</w:t>
      </w:r>
    </w:p>
    <w:p w:rsidR="00663949" w:rsidRPr="006063D2" w:rsidRDefault="00663949" w:rsidP="00663949">
      <w:pPr>
        <w:jc w:val="both"/>
      </w:pPr>
      <w:r w:rsidRPr="006063D2">
        <w:t>___________________________________________________________________</w:t>
      </w:r>
    </w:p>
    <w:p w:rsidR="00663949" w:rsidRDefault="00663949"/>
    <w:sectPr w:rsidR="00663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3875"/>
    <w:multiLevelType w:val="hybridMultilevel"/>
    <w:tmpl w:val="228C9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42EB1"/>
    <w:multiLevelType w:val="hybridMultilevel"/>
    <w:tmpl w:val="CE22A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A663AC"/>
    <w:multiLevelType w:val="hybridMultilevel"/>
    <w:tmpl w:val="1E7E2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8E30C8"/>
    <w:multiLevelType w:val="hybridMultilevel"/>
    <w:tmpl w:val="3EBE5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96128B"/>
    <w:multiLevelType w:val="hybridMultilevel"/>
    <w:tmpl w:val="20083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F46EB1"/>
    <w:multiLevelType w:val="hybridMultilevel"/>
    <w:tmpl w:val="8FD8F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30224A"/>
    <w:multiLevelType w:val="hybridMultilevel"/>
    <w:tmpl w:val="4AF02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7A0F0C"/>
    <w:multiLevelType w:val="hybridMultilevel"/>
    <w:tmpl w:val="C8B08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49"/>
    <w:rsid w:val="00663949"/>
    <w:rsid w:val="00AC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3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3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Papež</dc:creator>
  <cp:lastModifiedBy>Marjan Papež</cp:lastModifiedBy>
  <cp:revision>1</cp:revision>
  <dcterms:created xsi:type="dcterms:W3CDTF">2016-02-25T08:23:00Z</dcterms:created>
  <dcterms:modified xsi:type="dcterms:W3CDTF">2016-02-25T08:26:00Z</dcterms:modified>
</cp:coreProperties>
</file>