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D2F" w:rsidRPr="00B73359" w:rsidRDefault="00C90C22" w:rsidP="00D61D2F">
      <w:pPr>
        <w:pStyle w:val="ZD"/>
        <w:jc w:val="both"/>
        <w:rPr>
          <w:rFonts w:ascii="Tahoma" w:hAnsi="Tahoma" w:cs="Tahoma"/>
          <w:b/>
          <w:color w:val="00B050"/>
        </w:rPr>
      </w:pPr>
      <w:r w:rsidRPr="00B73359">
        <w:rPr>
          <w:rFonts w:ascii="Tahoma" w:hAnsi="Tahoma" w:cs="Tahoma"/>
          <w:b/>
          <w:color w:val="00B050"/>
        </w:rPr>
        <w:t xml:space="preserve">Izvajanje regijske </w:t>
      </w:r>
      <w:proofErr w:type="spellStart"/>
      <w:r w:rsidRPr="00B73359">
        <w:rPr>
          <w:rFonts w:ascii="Tahoma" w:hAnsi="Tahoma" w:cs="Tahoma"/>
          <w:b/>
          <w:color w:val="00B050"/>
        </w:rPr>
        <w:t>certifikacije</w:t>
      </w:r>
      <w:proofErr w:type="spellEnd"/>
      <w:r w:rsidRPr="00B73359">
        <w:rPr>
          <w:rFonts w:ascii="Tahoma" w:hAnsi="Tahoma" w:cs="Tahoma"/>
          <w:b/>
          <w:color w:val="00B050"/>
        </w:rPr>
        <w:t xml:space="preserve"> gozdov PEFC v letu 2014 </w:t>
      </w:r>
    </w:p>
    <w:p w:rsidR="00C90C22" w:rsidRPr="00D61D2F" w:rsidRDefault="00C90C22" w:rsidP="00D61D2F">
      <w:pPr>
        <w:pStyle w:val="ZD"/>
        <w:jc w:val="both"/>
        <w:rPr>
          <w:rFonts w:ascii="Tahoma" w:hAnsi="Tahoma" w:cs="Tahoma"/>
          <w:sz w:val="24"/>
          <w:szCs w:val="24"/>
        </w:rPr>
      </w:pPr>
    </w:p>
    <w:p w:rsidR="00C90C22" w:rsidRPr="00D61D2F" w:rsidRDefault="00C90C22" w:rsidP="00D61D2F">
      <w:pPr>
        <w:pStyle w:val="ZD"/>
        <w:jc w:val="both"/>
        <w:rPr>
          <w:rFonts w:ascii="Tahoma" w:hAnsi="Tahoma" w:cs="Tahoma"/>
        </w:rPr>
      </w:pPr>
      <w:r w:rsidRPr="00D61D2F">
        <w:rPr>
          <w:rFonts w:ascii="Tahoma" w:hAnsi="Tahoma" w:cs="Tahoma"/>
        </w:rPr>
        <w:t xml:space="preserve">Kmetijsko gozdarska zbornica Slovenije (KGZS) je letos za potrebe regijske </w:t>
      </w:r>
      <w:proofErr w:type="spellStart"/>
      <w:r w:rsidRPr="00D61D2F">
        <w:rPr>
          <w:rFonts w:ascii="Tahoma" w:hAnsi="Tahoma" w:cs="Tahoma"/>
        </w:rPr>
        <w:t>certifikacije</w:t>
      </w:r>
      <w:proofErr w:type="spellEnd"/>
      <w:r w:rsidRPr="00D61D2F">
        <w:rPr>
          <w:rFonts w:ascii="Tahoma" w:hAnsi="Tahoma" w:cs="Tahoma"/>
        </w:rPr>
        <w:t xml:space="preserve"> gozdov PEFC že tretjič opravila letno ocenjevanje trajnostnega gospodarjenja z gozdovi. KGZS mora namreč skladno s pravili regijske </w:t>
      </w:r>
      <w:proofErr w:type="spellStart"/>
      <w:r w:rsidRPr="00D61D2F">
        <w:rPr>
          <w:rFonts w:ascii="Tahoma" w:hAnsi="Tahoma" w:cs="Tahoma"/>
        </w:rPr>
        <w:t>certifikacije</w:t>
      </w:r>
      <w:proofErr w:type="spellEnd"/>
      <w:r w:rsidRPr="00D61D2F">
        <w:rPr>
          <w:rFonts w:ascii="Tahoma" w:hAnsi="Tahoma" w:cs="Tahoma"/>
        </w:rPr>
        <w:t xml:space="preserve"> gozdov PEFC vsako leto preveriti ustreznost trajnostnega gospodarjenja z gozdovi pri določenem številu naključno izbranih lastnikih gozdov, ki so vključeni v regijsko </w:t>
      </w:r>
      <w:proofErr w:type="spellStart"/>
      <w:r w:rsidRPr="00D61D2F">
        <w:rPr>
          <w:rFonts w:ascii="Tahoma" w:hAnsi="Tahoma" w:cs="Tahoma"/>
        </w:rPr>
        <w:t>certifikacijo</w:t>
      </w:r>
      <w:proofErr w:type="spellEnd"/>
      <w:r w:rsidRPr="00D61D2F">
        <w:rPr>
          <w:rFonts w:ascii="Tahoma" w:hAnsi="Tahoma" w:cs="Tahoma"/>
        </w:rPr>
        <w:t xml:space="preserve"> gozdov PEFC. Hkrati je bila KGZS deležna prvega nadzornega ocenjevanja izvajanja postopkov regijske </w:t>
      </w:r>
      <w:proofErr w:type="spellStart"/>
      <w:r w:rsidRPr="00D61D2F">
        <w:rPr>
          <w:rFonts w:ascii="Tahoma" w:hAnsi="Tahoma" w:cs="Tahoma"/>
        </w:rPr>
        <w:t>certifikacije</w:t>
      </w:r>
      <w:proofErr w:type="spellEnd"/>
      <w:r w:rsidRPr="00D61D2F">
        <w:rPr>
          <w:rFonts w:ascii="Tahoma" w:hAnsi="Tahoma" w:cs="Tahoma"/>
        </w:rPr>
        <w:t xml:space="preserve"> gozdov PEFC s strani certifikacijskega organa Inštituta KON-CERT. </w:t>
      </w:r>
    </w:p>
    <w:p w:rsidR="00C90C22" w:rsidRPr="00D61D2F" w:rsidRDefault="00C90C22" w:rsidP="00D61D2F">
      <w:pPr>
        <w:pStyle w:val="ZD"/>
        <w:jc w:val="both"/>
        <w:rPr>
          <w:rFonts w:ascii="Tahoma" w:hAnsi="Tahoma" w:cs="Tahoma"/>
        </w:rPr>
      </w:pPr>
    </w:p>
    <w:p w:rsidR="00C90C22" w:rsidRPr="00B73359" w:rsidRDefault="00C90C22" w:rsidP="00D61D2F">
      <w:pPr>
        <w:pStyle w:val="ZD"/>
        <w:jc w:val="both"/>
        <w:rPr>
          <w:rFonts w:ascii="Tahoma" w:hAnsi="Tahoma" w:cs="Tahoma"/>
          <w:b/>
          <w:color w:val="00B050"/>
        </w:rPr>
      </w:pPr>
      <w:r w:rsidRPr="00B73359">
        <w:rPr>
          <w:rFonts w:ascii="Tahoma" w:hAnsi="Tahoma" w:cs="Tahoma"/>
          <w:b/>
          <w:color w:val="00B050"/>
        </w:rPr>
        <w:t>Nadzorno ocenjevanje KGZS</w:t>
      </w:r>
    </w:p>
    <w:p w:rsidR="00C90C22" w:rsidRPr="00D61D2F" w:rsidRDefault="00C90C22" w:rsidP="00D61D2F">
      <w:pPr>
        <w:pStyle w:val="ZD"/>
        <w:jc w:val="both"/>
        <w:rPr>
          <w:rFonts w:ascii="Tahoma" w:hAnsi="Tahoma" w:cs="Tahoma"/>
        </w:rPr>
      </w:pPr>
      <w:r w:rsidRPr="00D61D2F">
        <w:rPr>
          <w:rFonts w:ascii="Tahoma" w:hAnsi="Tahoma" w:cs="Tahoma"/>
        </w:rPr>
        <w:t xml:space="preserve">Prvo nadzorno ocenjevanje regijskega predstavnika, ki ga je izvedel Inštitut KON-CERT, se je začelo že v januarju, ko sta presojevalca certifikacijskega organa presojala izvajanje regijske </w:t>
      </w:r>
      <w:proofErr w:type="spellStart"/>
      <w:r w:rsidRPr="00D61D2F">
        <w:rPr>
          <w:rFonts w:ascii="Tahoma" w:hAnsi="Tahoma" w:cs="Tahoma"/>
        </w:rPr>
        <w:t>certifikacije</w:t>
      </w:r>
      <w:proofErr w:type="spellEnd"/>
      <w:r w:rsidRPr="00D61D2F">
        <w:rPr>
          <w:rFonts w:ascii="Tahoma" w:hAnsi="Tahoma" w:cs="Tahoma"/>
        </w:rPr>
        <w:t xml:space="preserve"> gozdov PEFC na sedežu KGZS. Na administrativno izvajanje postopkov regijske </w:t>
      </w:r>
      <w:proofErr w:type="spellStart"/>
      <w:r w:rsidRPr="00D61D2F">
        <w:rPr>
          <w:rFonts w:ascii="Tahoma" w:hAnsi="Tahoma" w:cs="Tahoma"/>
        </w:rPr>
        <w:t>certifikacije</w:t>
      </w:r>
      <w:proofErr w:type="spellEnd"/>
      <w:r w:rsidRPr="00D61D2F">
        <w:rPr>
          <w:rFonts w:ascii="Tahoma" w:hAnsi="Tahoma" w:cs="Tahoma"/>
        </w:rPr>
        <w:t xml:space="preserve"> gozdov PEFC ni bilo večjih pripomb. Tako je KGZS vsa neskladja, izpisana pri kabinetni presoji, odpravila že do konca marca. Drugi del ocenjevanja regijskega predstavnika predstavlja ocenjevanje izvajanja regijske </w:t>
      </w:r>
      <w:proofErr w:type="spellStart"/>
      <w:r w:rsidRPr="00D61D2F">
        <w:rPr>
          <w:rFonts w:ascii="Tahoma" w:hAnsi="Tahoma" w:cs="Tahoma"/>
        </w:rPr>
        <w:t>certifikacije</w:t>
      </w:r>
      <w:proofErr w:type="spellEnd"/>
      <w:r w:rsidRPr="00D61D2F">
        <w:rPr>
          <w:rFonts w:ascii="Tahoma" w:hAnsi="Tahoma" w:cs="Tahoma"/>
        </w:rPr>
        <w:t xml:space="preserve"> gozdov PEFC na terenu, ki je trajalo od 25. maja do 30. julija, ko smo na zaključnem sestanku izpisali popravljalne ukrepe za odpravo neskladij. Inštitut KON-CERT je v tem času ob prisotnosti predstavnikov KGZS opravil ponovno ocenjevanje devetih gozdnih posestnikov, ki so bili že pregledani s strani ocenjevalcev KGZS v letih </w:t>
      </w:r>
      <w:smartTag w:uri="urn:schemas-microsoft-com:office:smarttags" w:element="metricconverter">
        <w:smartTagPr>
          <w:attr w:name="ProductID" w:val="2012 in"/>
        </w:smartTagPr>
        <w:r w:rsidRPr="00D61D2F">
          <w:rPr>
            <w:rFonts w:ascii="Tahoma" w:hAnsi="Tahoma" w:cs="Tahoma"/>
          </w:rPr>
          <w:t>2012 in</w:t>
        </w:r>
      </w:smartTag>
      <w:r w:rsidRPr="00D61D2F">
        <w:rPr>
          <w:rFonts w:ascii="Tahoma" w:hAnsi="Tahoma" w:cs="Tahoma"/>
        </w:rPr>
        <w:t xml:space="preserve"> 2013, opravil prvo ocenjevanje pri eni gozdni posesti, na dveh gozdnih posestvih pa je ocenjeval delo ocenjevalcev KGZS. </w:t>
      </w:r>
      <w:r w:rsidRPr="00D61D2F">
        <w:rPr>
          <w:rFonts w:ascii="Tahoma" w:hAnsi="Tahoma" w:cs="Tahoma"/>
        </w:rPr>
        <w:lastRenderedPageBreak/>
        <w:t xml:space="preserve">Ocenjevanja so bila locirana v območnih enotah Slovenj Gradec, Brežice in Nazarje. </w:t>
      </w:r>
    </w:p>
    <w:p w:rsidR="00C90C22" w:rsidRPr="00D61D2F" w:rsidRDefault="00C90C22" w:rsidP="00D61D2F">
      <w:pPr>
        <w:pStyle w:val="ZD"/>
        <w:jc w:val="both"/>
        <w:rPr>
          <w:rFonts w:ascii="Tahoma" w:hAnsi="Tahoma" w:cs="Tahoma"/>
        </w:rPr>
      </w:pPr>
      <w:r w:rsidRPr="00D61D2F">
        <w:rPr>
          <w:rFonts w:ascii="Tahoma" w:hAnsi="Tahoma" w:cs="Tahoma"/>
        </w:rPr>
        <w:t xml:space="preserve">Inštitut KON-CERT je KGZS med drugim izpisal splošno neskladnost »Lastniki gozdov ne poznajo svojih pravic in dolžnosti v zvezi z gospodarjenjem z gozdovi glede na zakonodajo in shemo PEFC«. Ta neskladnost se dejansko nanaša na neizvedena varstvena dela v gozdovih, poškodovanih zaradi naravnih ujm; na pašo v gozdovih, ki ni predvidena v gozdnogojitvenem načrtu; na najdene odpadke v gozdu; na nepoznavanje načrtovanih ukrepov za njihov gozd; na neizdane odločbe za nujna gojitvena dela; na nepoznavanje pomembnih biotopov in habitatov ter omejitev pri gospodarjenju za gozdno posest ter na neuporabo </w:t>
      </w:r>
      <w:proofErr w:type="spellStart"/>
      <w:r w:rsidRPr="00D61D2F">
        <w:rPr>
          <w:rFonts w:ascii="Tahoma" w:hAnsi="Tahoma" w:cs="Tahoma"/>
        </w:rPr>
        <w:t>bio</w:t>
      </w:r>
      <w:proofErr w:type="spellEnd"/>
      <w:r w:rsidRPr="00D61D2F">
        <w:rPr>
          <w:rFonts w:ascii="Tahoma" w:hAnsi="Tahoma" w:cs="Tahoma"/>
        </w:rPr>
        <w:t xml:space="preserve"> olj na območjih, kjer je prva stopnja poudarjenosti hidrološke funkcije. Ugotovljeno je bilo še, da lastniki gozdov ne vodijo z zakonom predpisanih evidenc na obrazcu »Evidenčni list« ali » Listina o uporabi in prometu z gozdnimi lesnimi </w:t>
      </w:r>
      <w:proofErr w:type="spellStart"/>
      <w:r w:rsidRPr="00D61D2F">
        <w:rPr>
          <w:rFonts w:ascii="Tahoma" w:hAnsi="Tahoma" w:cs="Tahoma"/>
        </w:rPr>
        <w:t>sortimenti</w:t>
      </w:r>
      <w:proofErr w:type="spellEnd"/>
      <w:r w:rsidRPr="00D61D2F">
        <w:rPr>
          <w:rFonts w:ascii="Tahoma" w:hAnsi="Tahoma" w:cs="Tahoma"/>
        </w:rPr>
        <w:t xml:space="preserve">«. KGZS se je za odpravo neskladnosti zavezala, da bo lastnike gozdov seznanila z ugotovljenimi neskladnostmi ter potrebnem vodenju evidenc poseka, prodaje in spravila lesa.   </w:t>
      </w:r>
    </w:p>
    <w:p w:rsidR="00C90C22" w:rsidRPr="00D61D2F" w:rsidRDefault="00C90C22" w:rsidP="00D61D2F">
      <w:pPr>
        <w:pStyle w:val="ZD"/>
        <w:jc w:val="both"/>
        <w:rPr>
          <w:rFonts w:ascii="Tahoma" w:hAnsi="Tahoma" w:cs="Tahoma"/>
          <w:i/>
        </w:rPr>
      </w:pPr>
    </w:p>
    <w:p w:rsidR="00C90C22" w:rsidRPr="00B73359" w:rsidRDefault="00C90C22" w:rsidP="00D61D2F">
      <w:pPr>
        <w:pStyle w:val="ZD"/>
        <w:jc w:val="both"/>
        <w:rPr>
          <w:rFonts w:ascii="Tahoma" w:hAnsi="Tahoma" w:cs="Tahoma"/>
          <w:b/>
          <w:color w:val="00B050"/>
        </w:rPr>
      </w:pPr>
      <w:r w:rsidRPr="00B73359">
        <w:rPr>
          <w:rFonts w:ascii="Tahoma" w:hAnsi="Tahoma" w:cs="Tahoma"/>
          <w:b/>
          <w:color w:val="00B050"/>
        </w:rPr>
        <w:t>Letno ocenjevanje pri lastnikih gozdov</w:t>
      </w:r>
    </w:p>
    <w:p w:rsidR="00C90C22" w:rsidRPr="00D61D2F" w:rsidRDefault="00C90C22" w:rsidP="00D61D2F">
      <w:pPr>
        <w:pStyle w:val="ZD"/>
        <w:jc w:val="both"/>
        <w:rPr>
          <w:rFonts w:ascii="Tahoma" w:hAnsi="Tahoma" w:cs="Tahoma"/>
        </w:rPr>
      </w:pPr>
      <w:r w:rsidRPr="00D61D2F">
        <w:rPr>
          <w:rFonts w:ascii="Tahoma" w:hAnsi="Tahoma" w:cs="Tahoma"/>
        </w:rPr>
        <w:t xml:space="preserve">Ocenjevalca KGZS sta v okviru letnega programa ocenila ustreznost trajnostnega gospodarjenja z gozdovi pri naključno izbranih 25 lastnikih gozdov iz cele Slovenije, ki so vključeni v regijsko </w:t>
      </w:r>
      <w:proofErr w:type="spellStart"/>
      <w:r w:rsidRPr="00D61D2F">
        <w:rPr>
          <w:rFonts w:ascii="Tahoma" w:hAnsi="Tahoma" w:cs="Tahoma"/>
        </w:rPr>
        <w:t>certifikacijo</w:t>
      </w:r>
      <w:proofErr w:type="spellEnd"/>
      <w:r w:rsidRPr="00D61D2F">
        <w:rPr>
          <w:rFonts w:ascii="Tahoma" w:hAnsi="Tahoma" w:cs="Tahoma"/>
        </w:rPr>
        <w:t xml:space="preserve"> gozdov PEFC. V ocenjevanje je bilo izbranih </w:t>
      </w:r>
      <w:smartTag w:uri="urn:schemas-microsoft-com:office:smarttags" w:element="metricconverter">
        <w:smartTagPr>
          <w:attr w:name="ProductID" w:val="1.010 ha"/>
        </w:smartTagPr>
        <w:r w:rsidRPr="00D61D2F">
          <w:rPr>
            <w:rFonts w:ascii="Tahoma" w:hAnsi="Tahoma" w:cs="Tahoma"/>
          </w:rPr>
          <w:t>1.010 ha</w:t>
        </w:r>
      </w:smartTag>
      <w:r w:rsidRPr="00D61D2F">
        <w:rPr>
          <w:rFonts w:ascii="Tahoma" w:hAnsi="Tahoma" w:cs="Tahoma"/>
        </w:rPr>
        <w:t xml:space="preserve"> gozdov na 342 gozdnih parcelah. Ocenjevanje je potekalo od začetka aprila do konca oktobra. Na podlagi informacij, zbranih na Zavodu za gozdove Slovenije, pri lastniku gozda ter na ogledu gozda, je bil izpolnjen vprašalnik glede </w:t>
      </w:r>
      <w:r w:rsidRPr="00D61D2F">
        <w:rPr>
          <w:rFonts w:ascii="Tahoma" w:hAnsi="Tahoma" w:cs="Tahoma"/>
        </w:rPr>
        <w:lastRenderedPageBreak/>
        <w:t xml:space="preserve">trajnostnega gospodarjenja z gozdom ter napisan Zapisnik o skladnosti izvajanja zahtev trajnostnega gospodarjenja z gozdovi z določili slovenske sheme za </w:t>
      </w:r>
      <w:proofErr w:type="spellStart"/>
      <w:r w:rsidRPr="00D61D2F">
        <w:rPr>
          <w:rFonts w:ascii="Tahoma" w:hAnsi="Tahoma" w:cs="Tahoma"/>
        </w:rPr>
        <w:t>certifikacijo</w:t>
      </w:r>
      <w:proofErr w:type="spellEnd"/>
      <w:r w:rsidRPr="00D61D2F">
        <w:rPr>
          <w:rFonts w:ascii="Tahoma" w:hAnsi="Tahoma" w:cs="Tahoma"/>
        </w:rPr>
        <w:t xml:space="preserve"> gozdov. Pri ocenjevanju so nepravilnosti ugotovili pri 20 lastnikih gozdov, kar je kar 80 % lastnikov gozdov, izbranih za letošnje ocenjevanje. </w:t>
      </w:r>
    </w:p>
    <w:p w:rsidR="00C90C22" w:rsidRPr="00D61D2F" w:rsidRDefault="00C90C22" w:rsidP="00D61D2F">
      <w:pPr>
        <w:pStyle w:val="ZD"/>
        <w:jc w:val="both"/>
        <w:rPr>
          <w:rFonts w:ascii="Tahoma" w:hAnsi="Tahoma" w:cs="Tahoma"/>
        </w:rPr>
      </w:pPr>
    </w:p>
    <w:p w:rsidR="00C90C22" w:rsidRPr="00B73359" w:rsidRDefault="00C90C22" w:rsidP="00D61D2F">
      <w:pPr>
        <w:pStyle w:val="ZD"/>
        <w:jc w:val="both"/>
        <w:rPr>
          <w:rFonts w:ascii="Tahoma" w:hAnsi="Tahoma" w:cs="Tahoma"/>
          <w:b/>
          <w:color w:val="00B050"/>
        </w:rPr>
      </w:pPr>
      <w:r w:rsidRPr="00B73359">
        <w:rPr>
          <w:rFonts w:ascii="Tahoma" w:hAnsi="Tahoma" w:cs="Tahoma"/>
          <w:b/>
          <w:color w:val="00B050"/>
        </w:rPr>
        <w:t xml:space="preserve">Zaključne ugotovitve presoj </w:t>
      </w:r>
    </w:p>
    <w:p w:rsidR="00C90C22" w:rsidRPr="00D61D2F" w:rsidRDefault="00C90C22" w:rsidP="00D61D2F">
      <w:pPr>
        <w:pStyle w:val="ZD"/>
        <w:jc w:val="both"/>
        <w:rPr>
          <w:rFonts w:ascii="Tahoma" w:hAnsi="Tahoma" w:cs="Tahoma"/>
        </w:rPr>
      </w:pPr>
      <w:r w:rsidRPr="00D61D2F">
        <w:rPr>
          <w:rFonts w:ascii="Tahoma" w:hAnsi="Tahoma" w:cs="Tahoma"/>
        </w:rPr>
        <w:t xml:space="preserve">Kar 60 % ocenjevanih lastnikov gozdov, ki sta jih v letu 2014 ocenila ocenjevalca KGZS, sami delajo v svojih gozdovih, od tega jih 40 % koristi tudi dela v okviru </w:t>
      </w:r>
      <w:proofErr w:type="spellStart"/>
      <w:r w:rsidRPr="00D61D2F">
        <w:rPr>
          <w:rFonts w:ascii="Tahoma" w:hAnsi="Tahoma" w:cs="Tahoma"/>
        </w:rPr>
        <w:t>medsosedske</w:t>
      </w:r>
      <w:proofErr w:type="spellEnd"/>
      <w:r w:rsidRPr="00D61D2F">
        <w:rPr>
          <w:rFonts w:ascii="Tahoma" w:hAnsi="Tahoma" w:cs="Tahoma"/>
        </w:rPr>
        <w:t xml:space="preserve"> pomoči. Za izvajanje del v gozdovih 19 % lastnikov gozdov koristi storitve profesionalnih izvajalcev, medtem ko ima 67 % lastnikov gozdov, ki sami delajo v gozdu, opravljen vsaj en tečaj varnega dela v gozdu. </w:t>
      </w:r>
    </w:p>
    <w:p w:rsidR="00C90C22" w:rsidRPr="00D61D2F" w:rsidRDefault="00C90C22" w:rsidP="00D61D2F">
      <w:pPr>
        <w:pStyle w:val="ZD"/>
        <w:jc w:val="both"/>
        <w:rPr>
          <w:rFonts w:ascii="Tahoma" w:hAnsi="Tahoma" w:cs="Tahoma"/>
        </w:rPr>
      </w:pPr>
      <w:r w:rsidRPr="00D61D2F">
        <w:rPr>
          <w:rFonts w:ascii="Tahoma" w:hAnsi="Tahoma" w:cs="Tahoma"/>
        </w:rPr>
        <w:t xml:space="preserve">Največ nedoslednosti pri lastnikih gozdov je bilo pri vodenju evidenc poseka in prodaje lesa, kljub temu da je vodenje tovrstnih evidenc zakonsko predpisano. Ravno tako je zakonsko predpisano, da mora biti vsak stroj, ki dela v gozdu, opremljen s kompletom za primer izlitja olja. Pri ocenjevanju je tako imenovani </w:t>
      </w:r>
      <w:proofErr w:type="spellStart"/>
      <w:r w:rsidRPr="00D61D2F">
        <w:rPr>
          <w:rFonts w:ascii="Tahoma" w:hAnsi="Tahoma" w:cs="Tahoma"/>
        </w:rPr>
        <w:t>eko</w:t>
      </w:r>
      <w:proofErr w:type="spellEnd"/>
      <w:r w:rsidRPr="00D61D2F">
        <w:rPr>
          <w:rFonts w:ascii="Tahoma" w:hAnsi="Tahoma" w:cs="Tahoma"/>
        </w:rPr>
        <w:t xml:space="preserve"> komplet imelo le 53 % lastnikov gozdov, ki sami delajo v gozdu. Problem so tudi odpadki v gozdu, ki so bili ugotovljeni v več primerih, vendar so bili (plastične ročke in ostala plastična embalaža) v večini primerov odstranjeni iz gozda že pri samem ocenjevanju. </w:t>
      </w:r>
    </w:p>
    <w:p w:rsidR="00C90C22" w:rsidRPr="00D61D2F" w:rsidRDefault="00C90C22" w:rsidP="00D61D2F">
      <w:pPr>
        <w:pStyle w:val="ZD"/>
        <w:jc w:val="both"/>
        <w:rPr>
          <w:rFonts w:ascii="Tahoma" w:hAnsi="Tahoma" w:cs="Tahoma"/>
        </w:rPr>
      </w:pPr>
      <w:r w:rsidRPr="00D61D2F">
        <w:rPr>
          <w:rFonts w:ascii="Tahoma" w:hAnsi="Tahoma" w:cs="Tahoma"/>
        </w:rPr>
        <w:t xml:space="preserve">Še vedno drži splošna ugotovitev, da so lastniki gozdov pomanjkljivo seznanjeni z gozdarskimi načrti in večinoma ne vedo, koliko lahko letno posekajo in katera dela so načrtovana v njihovem gozdu. </w:t>
      </w:r>
    </w:p>
    <w:p w:rsidR="00C90C22" w:rsidRPr="00D61D2F" w:rsidRDefault="00C90C22" w:rsidP="00D61D2F">
      <w:pPr>
        <w:pStyle w:val="ZD"/>
        <w:jc w:val="both"/>
        <w:rPr>
          <w:rFonts w:ascii="Tahoma" w:hAnsi="Tahoma" w:cs="Tahoma"/>
        </w:rPr>
      </w:pPr>
      <w:r w:rsidRPr="00D61D2F">
        <w:rPr>
          <w:rFonts w:ascii="Tahoma" w:hAnsi="Tahoma" w:cs="Tahoma"/>
        </w:rPr>
        <w:lastRenderedPageBreak/>
        <w:t xml:space="preserve">Pohvalno pa je, da nismo zasledili niti enega primera, da lastniki gozdov za najemanje storitev ne bi imeli sklenjene pogodbe oziroma računa za opravljeno storitev.  </w:t>
      </w:r>
    </w:p>
    <w:p w:rsidR="00C90C22" w:rsidRPr="00D61D2F" w:rsidRDefault="00C90C22" w:rsidP="00D61D2F">
      <w:pPr>
        <w:pStyle w:val="ZD"/>
        <w:jc w:val="both"/>
        <w:rPr>
          <w:rFonts w:ascii="Tahoma" w:hAnsi="Tahoma" w:cs="Tahoma"/>
        </w:rPr>
      </w:pPr>
    </w:p>
    <w:p w:rsidR="00C90C22" w:rsidRPr="00D61D2F" w:rsidRDefault="00C90C22" w:rsidP="00D61D2F">
      <w:pPr>
        <w:pStyle w:val="ZD"/>
        <w:jc w:val="both"/>
        <w:rPr>
          <w:rFonts w:ascii="Tahoma" w:hAnsi="Tahoma" w:cs="Tahoma"/>
        </w:rPr>
      </w:pPr>
    </w:p>
    <w:p w:rsidR="00C90C22" w:rsidRPr="00D61D2F" w:rsidRDefault="00C90C22" w:rsidP="00D61D2F">
      <w:pPr>
        <w:pStyle w:val="ZD"/>
        <w:jc w:val="both"/>
        <w:rPr>
          <w:rFonts w:ascii="Tahoma" w:hAnsi="Tahoma" w:cs="Tahoma"/>
          <w:i/>
        </w:rPr>
      </w:pPr>
      <w:r w:rsidRPr="00D61D2F">
        <w:rPr>
          <w:rFonts w:ascii="Tahoma" w:hAnsi="Tahoma" w:cs="Tahoma"/>
          <w:i/>
        </w:rPr>
        <w:t>Neskladnosti pri gospodarjenju z gozdovi, ki jih je KGZS lastnikom gozdov izpisala v letu 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1371"/>
        <w:gridCol w:w="1337"/>
      </w:tblGrid>
      <w:tr w:rsidR="00C90C22" w:rsidRPr="00D61D2F" w:rsidTr="00DF3B1B">
        <w:tc>
          <w:tcPr>
            <w:tcW w:w="5495" w:type="dxa"/>
            <w:shd w:val="clear" w:color="auto" w:fill="E6E6E6"/>
          </w:tcPr>
          <w:p w:rsidR="00C90C22" w:rsidRPr="00D61D2F" w:rsidRDefault="00C90C22" w:rsidP="00D61D2F">
            <w:pPr>
              <w:pStyle w:val="ZD"/>
              <w:jc w:val="both"/>
              <w:rPr>
                <w:rFonts w:ascii="Tahoma" w:hAnsi="Tahoma" w:cs="Tahoma"/>
              </w:rPr>
            </w:pPr>
            <w:r w:rsidRPr="00D61D2F">
              <w:rPr>
                <w:rFonts w:ascii="Tahoma" w:hAnsi="Tahoma" w:cs="Tahoma"/>
              </w:rPr>
              <w:t>Vrsta neskladja</w:t>
            </w:r>
          </w:p>
        </w:tc>
        <w:tc>
          <w:tcPr>
            <w:tcW w:w="1371" w:type="dxa"/>
            <w:shd w:val="clear" w:color="auto" w:fill="E6E6E6"/>
          </w:tcPr>
          <w:p w:rsidR="00C90C22" w:rsidRPr="00D61D2F" w:rsidRDefault="00C90C22" w:rsidP="00D61D2F">
            <w:pPr>
              <w:pStyle w:val="ZD"/>
              <w:jc w:val="both"/>
              <w:rPr>
                <w:rFonts w:ascii="Tahoma" w:hAnsi="Tahoma" w:cs="Tahoma"/>
              </w:rPr>
            </w:pPr>
            <w:r w:rsidRPr="00D61D2F">
              <w:rPr>
                <w:rFonts w:ascii="Tahoma" w:hAnsi="Tahoma" w:cs="Tahoma"/>
              </w:rPr>
              <w:t>Število kršiteljev</w:t>
            </w:r>
          </w:p>
        </w:tc>
        <w:tc>
          <w:tcPr>
            <w:tcW w:w="1337" w:type="dxa"/>
            <w:shd w:val="clear" w:color="auto" w:fill="E6E6E6"/>
          </w:tcPr>
          <w:p w:rsidR="00C90C22" w:rsidRPr="00D61D2F" w:rsidRDefault="00C90C22" w:rsidP="00D61D2F">
            <w:pPr>
              <w:pStyle w:val="ZD"/>
              <w:jc w:val="both"/>
              <w:rPr>
                <w:rFonts w:ascii="Tahoma" w:hAnsi="Tahoma" w:cs="Tahoma"/>
              </w:rPr>
            </w:pPr>
            <w:r w:rsidRPr="00D61D2F">
              <w:rPr>
                <w:rFonts w:ascii="Tahoma" w:hAnsi="Tahoma" w:cs="Tahoma"/>
              </w:rPr>
              <w:t xml:space="preserve">Število kršiteljev </w:t>
            </w:r>
          </w:p>
          <w:p w:rsidR="00C90C22" w:rsidRPr="00D61D2F" w:rsidRDefault="00C90C22" w:rsidP="00D61D2F">
            <w:pPr>
              <w:pStyle w:val="ZD"/>
              <w:jc w:val="both"/>
              <w:rPr>
                <w:rFonts w:ascii="Tahoma" w:hAnsi="Tahoma" w:cs="Tahoma"/>
              </w:rPr>
            </w:pPr>
            <w:r w:rsidRPr="00D61D2F">
              <w:rPr>
                <w:rFonts w:ascii="Tahoma" w:hAnsi="Tahoma" w:cs="Tahoma"/>
              </w:rPr>
              <w:t>v %</w:t>
            </w:r>
          </w:p>
        </w:tc>
      </w:tr>
      <w:tr w:rsidR="00C90C22" w:rsidRPr="00D61D2F" w:rsidTr="00DF3B1B">
        <w:tc>
          <w:tcPr>
            <w:tcW w:w="5495" w:type="dxa"/>
          </w:tcPr>
          <w:p w:rsidR="00C90C22" w:rsidRPr="00D61D2F" w:rsidRDefault="00C90C22" w:rsidP="00D61D2F">
            <w:pPr>
              <w:pStyle w:val="ZD"/>
              <w:jc w:val="both"/>
              <w:rPr>
                <w:rFonts w:ascii="Tahoma" w:hAnsi="Tahoma" w:cs="Tahoma"/>
              </w:rPr>
            </w:pPr>
            <w:r w:rsidRPr="00D61D2F">
              <w:rPr>
                <w:rFonts w:ascii="Tahoma" w:hAnsi="Tahoma" w:cs="Tahoma"/>
              </w:rPr>
              <w:t>Nedovoljena paša v gozdu</w:t>
            </w:r>
          </w:p>
        </w:tc>
        <w:tc>
          <w:tcPr>
            <w:tcW w:w="1371" w:type="dxa"/>
          </w:tcPr>
          <w:p w:rsidR="00C90C22" w:rsidRPr="00D61D2F" w:rsidRDefault="00C90C22" w:rsidP="00D61D2F">
            <w:pPr>
              <w:pStyle w:val="ZD"/>
              <w:jc w:val="both"/>
              <w:rPr>
                <w:rFonts w:ascii="Tahoma" w:hAnsi="Tahoma" w:cs="Tahoma"/>
              </w:rPr>
            </w:pPr>
            <w:r w:rsidRPr="00D61D2F">
              <w:rPr>
                <w:rFonts w:ascii="Tahoma" w:hAnsi="Tahoma" w:cs="Tahoma"/>
              </w:rPr>
              <w:t>1</w:t>
            </w:r>
          </w:p>
        </w:tc>
        <w:tc>
          <w:tcPr>
            <w:tcW w:w="1337" w:type="dxa"/>
          </w:tcPr>
          <w:p w:rsidR="00C90C22" w:rsidRPr="00D61D2F" w:rsidRDefault="00C90C22" w:rsidP="00D61D2F">
            <w:pPr>
              <w:pStyle w:val="ZD"/>
              <w:jc w:val="both"/>
              <w:rPr>
                <w:rFonts w:ascii="Tahoma" w:hAnsi="Tahoma" w:cs="Tahoma"/>
              </w:rPr>
            </w:pPr>
            <w:r w:rsidRPr="00D61D2F">
              <w:rPr>
                <w:rFonts w:ascii="Tahoma" w:hAnsi="Tahoma" w:cs="Tahoma"/>
              </w:rPr>
              <w:t>4</w:t>
            </w:r>
          </w:p>
        </w:tc>
      </w:tr>
      <w:tr w:rsidR="00C90C22" w:rsidRPr="00D61D2F" w:rsidTr="00DF3B1B">
        <w:tc>
          <w:tcPr>
            <w:tcW w:w="5495" w:type="dxa"/>
          </w:tcPr>
          <w:p w:rsidR="00C90C22" w:rsidRPr="00D61D2F" w:rsidRDefault="00C90C22" w:rsidP="00D61D2F">
            <w:pPr>
              <w:pStyle w:val="ZD"/>
              <w:jc w:val="both"/>
              <w:rPr>
                <w:rFonts w:ascii="Tahoma" w:hAnsi="Tahoma" w:cs="Tahoma"/>
              </w:rPr>
            </w:pPr>
            <w:r w:rsidRPr="00D61D2F">
              <w:rPr>
                <w:rFonts w:ascii="Tahoma" w:hAnsi="Tahoma" w:cs="Tahoma"/>
              </w:rPr>
              <w:t>Se ne vodi evidenca prodaje lesa</w:t>
            </w:r>
          </w:p>
        </w:tc>
        <w:tc>
          <w:tcPr>
            <w:tcW w:w="1371" w:type="dxa"/>
          </w:tcPr>
          <w:p w:rsidR="00C90C22" w:rsidRPr="00D61D2F" w:rsidRDefault="00C90C22" w:rsidP="00D61D2F">
            <w:pPr>
              <w:pStyle w:val="ZD"/>
              <w:jc w:val="both"/>
              <w:rPr>
                <w:rFonts w:ascii="Tahoma" w:hAnsi="Tahoma" w:cs="Tahoma"/>
              </w:rPr>
            </w:pPr>
            <w:r w:rsidRPr="00D61D2F">
              <w:rPr>
                <w:rFonts w:ascii="Tahoma" w:hAnsi="Tahoma" w:cs="Tahoma"/>
              </w:rPr>
              <w:t>17</w:t>
            </w:r>
          </w:p>
        </w:tc>
        <w:tc>
          <w:tcPr>
            <w:tcW w:w="1337" w:type="dxa"/>
          </w:tcPr>
          <w:p w:rsidR="00C90C22" w:rsidRPr="00D61D2F" w:rsidRDefault="00C90C22" w:rsidP="00D61D2F">
            <w:pPr>
              <w:pStyle w:val="ZD"/>
              <w:jc w:val="both"/>
              <w:rPr>
                <w:rFonts w:ascii="Tahoma" w:hAnsi="Tahoma" w:cs="Tahoma"/>
              </w:rPr>
            </w:pPr>
            <w:r w:rsidRPr="00D61D2F">
              <w:rPr>
                <w:rFonts w:ascii="Tahoma" w:hAnsi="Tahoma" w:cs="Tahoma"/>
              </w:rPr>
              <w:t>68</w:t>
            </w:r>
          </w:p>
        </w:tc>
      </w:tr>
      <w:tr w:rsidR="00C90C22" w:rsidRPr="00D61D2F" w:rsidTr="00DF3B1B">
        <w:tc>
          <w:tcPr>
            <w:tcW w:w="5495" w:type="dxa"/>
          </w:tcPr>
          <w:p w:rsidR="00C90C22" w:rsidRPr="00D61D2F" w:rsidRDefault="00C90C22" w:rsidP="00D61D2F">
            <w:pPr>
              <w:pStyle w:val="ZD"/>
              <w:jc w:val="both"/>
              <w:rPr>
                <w:rFonts w:ascii="Tahoma" w:hAnsi="Tahoma" w:cs="Tahoma"/>
              </w:rPr>
            </w:pPr>
            <w:r w:rsidRPr="00D61D2F">
              <w:rPr>
                <w:rFonts w:ascii="Tahoma" w:hAnsi="Tahoma" w:cs="Tahoma"/>
              </w:rPr>
              <w:t>Traktor ni opremljen s kompletom za izlitje olja</w:t>
            </w:r>
          </w:p>
        </w:tc>
        <w:tc>
          <w:tcPr>
            <w:tcW w:w="1371" w:type="dxa"/>
          </w:tcPr>
          <w:p w:rsidR="00C90C22" w:rsidRPr="00D61D2F" w:rsidRDefault="00C90C22" w:rsidP="00D61D2F">
            <w:pPr>
              <w:pStyle w:val="ZD"/>
              <w:jc w:val="both"/>
              <w:rPr>
                <w:rFonts w:ascii="Tahoma" w:hAnsi="Tahoma" w:cs="Tahoma"/>
              </w:rPr>
            </w:pPr>
            <w:r w:rsidRPr="00D61D2F">
              <w:rPr>
                <w:rFonts w:ascii="Tahoma" w:hAnsi="Tahoma" w:cs="Tahoma"/>
              </w:rPr>
              <w:t>7</w:t>
            </w:r>
          </w:p>
        </w:tc>
        <w:tc>
          <w:tcPr>
            <w:tcW w:w="1337" w:type="dxa"/>
          </w:tcPr>
          <w:p w:rsidR="00C90C22" w:rsidRPr="00D61D2F" w:rsidRDefault="00C90C22" w:rsidP="00D61D2F">
            <w:pPr>
              <w:pStyle w:val="ZD"/>
              <w:jc w:val="both"/>
              <w:rPr>
                <w:rFonts w:ascii="Tahoma" w:hAnsi="Tahoma" w:cs="Tahoma"/>
              </w:rPr>
            </w:pPr>
            <w:r w:rsidRPr="00D61D2F">
              <w:rPr>
                <w:rFonts w:ascii="Tahoma" w:hAnsi="Tahoma" w:cs="Tahoma"/>
              </w:rPr>
              <w:t>47</w:t>
            </w:r>
          </w:p>
        </w:tc>
      </w:tr>
      <w:tr w:rsidR="00C90C22" w:rsidRPr="00D61D2F" w:rsidTr="00DF3B1B">
        <w:tc>
          <w:tcPr>
            <w:tcW w:w="5495" w:type="dxa"/>
          </w:tcPr>
          <w:p w:rsidR="00C90C22" w:rsidRPr="00D61D2F" w:rsidRDefault="00C90C22" w:rsidP="00D61D2F">
            <w:pPr>
              <w:pStyle w:val="ZD"/>
              <w:jc w:val="both"/>
              <w:rPr>
                <w:rFonts w:ascii="Tahoma" w:hAnsi="Tahoma" w:cs="Tahoma"/>
              </w:rPr>
            </w:pPr>
            <w:r w:rsidRPr="00D61D2F">
              <w:rPr>
                <w:rFonts w:ascii="Tahoma" w:hAnsi="Tahoma" w:cs="Tahoma"/>
              </w:rPr>
              <w:t xml:space="preserve">Odpadki v gozdu </w:t>
            </w:r>
          </w:p>
        </w:tc>
        <w:tc>
          <w:tcPr>
            <w:tcW w:w="1371" w:type="dxa"/>
          </w:tcPr>
          <w:p w:rsidR="00C90C22" w:rsidRPr="00D61D2F" w:rsidRDefault="00C90C22" w:rsidP="00D61D2F">
            <w:pPr>
              <w:pStyle w:val="ZD"/>
              <w:jc w:val="both"/>
              <w:rPr>
                <w:rFonts w:ascii="Tahoma" w:hAnsi="Tahoma" w:cs="Tahoma"/>
              </w:rPr>
            </w:pPr>
            <w:r w:rsidRPr="00D61D2F">
              <w:rPr>
                <w:rFonts w:ascii="Tahoma" w:hAnsi="Tahoma" w:cs="Tahoma"/>
              </w:rPr>
              <w:t>5</w:t>
            </w:r>
          </w:p>
        </w:tc>
        <w:tc>
          <w:tcPr>
            <w:tcW w:w="1337" w:type="dxa"/>
          </w:tcPr>
          <w:p w:rsidR="00C90C22" w:rsidRPr="00D61D2F" w:rsidRDefault="00C90C22" w:rsidP="00D61D2F">
            <w:pPr>
              <w:pStyle w:val="ZD"/>
              <w:jc w:val="both"/>
              <w:rPr>
                <w:rFonts w:ascii="Tahoma" w:hAnsi="Tahoma" w:cs="Tahoma"/>
              </w:rPr>
            </w:pPr>
            <w:r w:rsidRPr="00D61D2F">
              <w:rPr>
                <w:rFonts w:ascii="Tahoma" w:hAnsi="Tahoma" w:cs="Tahoma"/>
              </w:rPr>
              <w:t>20</w:t>
            </w:r>
          </w:p>
        </w:tc>
      </w:tr>
      <w:tr w:rsidR="00C90C22" w:rsidRPr="00D61D2F" w:rsidTr="00DF3B1B">
        <w:tc>
          <w:tcPr>
            <w:tcW w:w="5495" w:type="dxa"/>
          </w:tcPr>
          <w:p w:rsidR="00C90C22" w:rsidRPr="00D61D2F" w:rsidRDefault="00C90C22" w:rsidP="00D61D2F">
            <w:pPr>
              <w:pStyle w:val="ZD"/>
              <w:jc w:val="both"/>
              <w:rPr>
                <w:rFonts w:ascii="Tahoma" w:hAnsi="Tahoma" w:cs="Tahoma"/>
              </w:rPr>
            </w:pPr>
            <w:r w:rsidRPr="00D61D2F">
              <w:rPr>
                <w:rFonts w:ascii="Tahoma" w:hAnsi="Tahoma" w:cs="Tahoma"/>
              </w:rPr>
              <w:t>Neizvedeni varstveni ukrepi po ujmah</w:t>
            </w:r>
          </w:p>
        </w:tc>
        <w:tc>
          <w:tcPr>
            <w:tcW w:w="1371" w:type="dxa"/>
          </w:tcPr>
          <w:p w:rsidR="00C90C22" w:rsidRPr="00D61D2F" w:rsidRDefault="00C90C22" w:rsidP="00D61D2F">
            <w:pPr>
              <w:pStyle w:val="ZD"/>
              <w:jc w:val="both"/>
              <w:rPr>
                <w:rFonts w:ascii="Tahoma" w:hAnsi="Tahoma" w:cs="Tahoma"/>
              </w:rPr>
            </w:pPr>
            <w:r w:rsidRPr="00D61D2F">
              <w:rPr>
                <w:rFonts w:ascii="Tahoma" w:hAnsi="Tahoma" w:cs="Tahoma"/>
              </w:rPr>
              <w:t>2</w:t>
            </w:r>
          </w:p>
        </w:tc>
        <w:tc>
          <w:tcPr>
            <w:tcW w:w="1337" w:type="dxa"/>
          </w:tcPr>
          <w:p w:rsidR="00C90C22" w:rsidRPr="00D61D2F" w:rsidRDefault="00C90C22" w:rsidP="00D61D2F">
            <w:pPr>
              <w:pStyle w:val="ZD"/>
              <w:jc w:val="both"/>
              <w:rPr>
                <w:rFonts w:ascii="Tahoma" w:hAnsi="Tahoma" w:cs="Tahoma"/>
              </w:rPr>
            </w:pPr>
            <w:r w:rsidRPr="00D61D2F">
              <w:rPr>
                <w:rFonts w:ascii="Tahoma" w:hAnsi="Tahoma" w:cs="Tahoma"/>
              </w:rPr>
              <w:t>8</w:t>
            </w:r>
          </w:p>
        </w:tc>
      </w:tr>
      <w:tr w:rsidR="00C90C22" w:rsidRPr="00D61D2F" w:rsidTr="00DF3B1B">
        <w:tc>
          <w:tcPr>
            <w:tcW w:w="5495" w:type="dxa"/>
          </w:tcPr>
          <w:p w:rsidR="00C90C22" w:rsidRPr="00D61D2F" w:rsidRDefault="00C90C22" w:rsidP="00D61D2F">
            <w:pPr>
              <w:pStyle w:val="ZD"/>
              <w:jc w:val="both"/>
              <w:rPr>
                <w:rFonts w:ascii="Tahoma" w:hAnsi="Tahoma" w:cs="Tahoma"/>
              </w:rPr>
            </w:pPr>
            <w:r w:rsidRPr="00D61D2F">
              <w:rPr>
                <w:rFonts w:ascii="Tahoma" w:hAnsi="Tahoma" w:cs="Tahoma"/>
              </w:rPr>
              <w:t>Neustrezno urejeno sečišče</w:t>
            </w:r>
          </w:p>
        </w:tc>
        <w:tc>
          <w:tcPr>
            <w:tcW w:w="1371" w:type="dxa"/>
          </w:tcPr>
          <w:p w:rsidR="00C90C22" w:rsidRPr="00D61D2F" w:rsidRDefault="00C90C22" w:rsidP="00D61D2F">
            <w:pPr>
              <w:pStyle w:val="ZD"/>
              <w:jc w:val="both"/>
              <w:rPr>
                <w:rFonts w:ascii="Tahoma" w:hAnsi="Tahoma" w:cs="Tahoma"/>
              </w:rPr>
            </w:pPr>
            <w:r w:rsidRPr="00D61D2F">
              <w:rPr>
                <w:rFonts w:ascii="Tahoma" w:hAnsi="Tahoma" w:cs="Tahoma"/>
              </w:rPr>
              <w:t>1</w:t>
            </w:r>
          </w:p>
        </w:tc>
        <w:tc>
          <w:tcPr>
            <w:tcW w:w="1337" w:type="dxa"/>
          </w:tcPr>
          <w:p w:rsidR="00C90C22" w:rsidRPr="00D61D2F" w:rsidRDefault="00C90C22" w:rsidP="00D61D2F">
            <w:pPr>
              <w:pStyle w:val="ZD"/>
              <w:jc w:val="both"/>
              <w:rPr>
                <w:rFonts w:ascii="Tahoma" w:hAnsi="Tahoma" w:cs="Tahoma"/>
              </w:rPr>
            </w:pPr>
            <w:r w:rsidRPr="00D61D2F">
              <w:rPr>
                <w:rFonts w:ascii="Tahoma" w:hAnsi="Tahoma" w:cs="Tahoma"/>
              </w:rPr>
              <w:t>4</w:t>
            </w:r>
          </w:p>
        </w:tc>
      </w:tr>
      <w:tr w:rsidR="00C90C22" w:rsidRPr="00D61D2F" w:rsidTr="00DF3B1B">
        <w:tc>
          <w:tcPr>
            <w:tcW w:w="5495" w:type="dxa"/>
          </w:tcPr>
          <w:p w:rsidR="00C90C22" w:rsidRPr="00D61D2F" w:rsidRDefault="00C90C22" w:rsidP="00D61D2F">
            <w:pPr>
              <w:pStyle w:val="ZD"/>
              <w:jc w:val="both"/>
              <w:rPr>
                <w:rFonts w:ascii="Tahoma" w:hAnsi="Tahoma" w:cs="Tahoma"/>
              </w:rPr>
            </w:pPr>
            <w:r w:rsidRPr="00D61D2F">
              <w:rPr>
                <w:rFonts w:ascii="Tahoma" w:hAnsi="Tahoma" w:cs="Tahoma"/>
              </w:rPr>
              <w:t>Nelegalni objekti v gozdu</w:t>
            </w:r>
          </w:p>
        </w:tc>
        <w:tc>
          <w:tcPr>
            <w:tcW w:w="1371" w:type="dxa"/>
          </w:tcPr>
          <w:p w:rsidR="00C90C22" w:rsidRPr="00D61D2F" w:rsidRDefault="00C90C22" w:rsidP="00D61D2F">
            <w:pPr>
              <w:pStyle w:val="ZD"/>
              <w:jc w:val="both"/>
              <w:rPr>
                <w:rFonts w:ascii="Tahoma" w:hAnsi="Tahoma" w:cs="Tahoma"/>
              </w:rPr>
            </w:pPr>
            <w:r w:rsidRPr="00D61D2F">
              <w:rPr>
                <w:rFonts w:ascii="Tahoma" w:hAnsi="Tahoma" w:cs="Tahoma"/>
              </w:rPr>
              <w:t>1</w:t>
            </w:r>
          </w:p>
        </w:tc>
        <w:tc>
          <w:tcPr>
            <w:tcW w:w="1337" w:type="dxa"/>
          </w:tcPr>
          <w:p w:rsidR="00C90C22" w:rsidRPr="00D61D2F" w:rsidRDefault="00C90C22" w:rsidP="00D61D2F">
            <w:pPr>
              <w:pStyle w:val="ZD"/>
              <w:jc w:val="both"/>
              <w:rPr>
                <w:rFonts w:ascii="Tahoma" w:hAnsi="Tahoma" w:cs="Tahoma"/>
              </w:rPr>
            </w:pPr>
            <w:r w:rsidRPr="00D61D2F">
              <w:rPr>
                <w:rFonts w:ascii="Tahoma" w:hAnsi="Tahoma" w:cs="Tahoma"/>
              </w:rPr>
              <w:t>4</w:t>
            </w:r>
          </w:p>
        </w:tc>
      </w:tr>
      <w:tr w:rsidR="00C90C22" w:rsidRPr="00D61D2F" w:rsidTr="00DF3B1B">
        <w:tc>
          <w:tcPr>
            <w:tcW w:w="5495" w:type="dxa"/>
          </w:tcPr>
          <w:p w:rsidR="00C90C22" w:rsidRPr="00D61D2F" w:rsidRDefault="00C90C22" w:rsidP="00D61D2F">
            <w:pPr>
              <w:pStyle w:val="ZD"/>
              <w:jc w:val="both"/>
              <w:rPr>
                <w:rFonts w:ascii="Tahoma" w:hAnsi="Tahoma" w:cs="Tahoma"/>
              </w:rPr>
            </w:pPr>
            <w:r w:rsidRPr="00D61D2F">
              <w:rPr>
                <w:rFonts w:ascii="Tahoma" w:hAnsi="Tahoma" w:cs="Tahoma"/>
              </w:rPr>
              <w:t xml:space="preserve">Nima zaščitnih </w:t>
            </w:r>
            <w:proofErr w:type="spellStart"/>
            <w:r w:rsidRPr="00D61D2F">
              <w:rPr>
                <w:rFonts w:ascii="Tahoma" w:hAnsi="Tahoma" w:cs="Tahoma"/>
              </w:rPr>
              <w:t>protivreznih</w:t>
            </w:r>
            <w:proofErr w:type="spellEnd"/>
            <w:r w:rsidRPr="00D61D2F">
              <w:rPr>
                <w:rFonts w:ascii="Tahoma" w:hAnsi="Tahoma" w:cs="Tahoma"/>
              </w:rPr>
              <w:t xml:space="preserve"> hlač </w:t>
            </w:r>
          </w:p>
        </w:tc>
        <w:tc>
          <w:tcPr>
            <w:tcW w:w="1371" w:type="dxa"/>
          </w:tcPr>
          <w:p w:rsidR="00C90C22" w:rsidRPr="00D61D2F" w:rsidRDefault="00C90C22" w:rsidP="00D61D2F">
            <w:pPr>
              <w:pStyle w:val="ZD"/>
              <w:jc w:val="both"/>
              <w:rPr>
                <w:rFonts w:ascii="Tahoma" w:hAnsi="Tahoma" w:cs="Tahoma"/>
              </w:rPr>
            </w:pPr>
            <w:r w:rsidRPr="00D61D2F">
              <w:rPr>
                <w:rFonts w:ascii="Tahoma" w:hAnsi="Tahoma" w:cs="Tahoma"/>
              </w:rPr>
              <w:t>3</w:t>
            </w:r>
          </w:p>
        </w:tc>
        <w:tc>
          <w:tcPr>
            <w:tcW w:w="1337" w:type="dxa"/>
          </w:tcPr>
          <w:p w:rsidR="00C90C22" w:rsidRPr="00D61D2F" w:rsidRDefault="00C90C22" w:rsidP="00D61D2F">
            <w:pPr>
              <w:pStyle w:val="ZD"/>
              <w:jc w:val="both"/>
              <w:rPr>
                <w:rFonts w:ascii="Tahoma" w:hAnsi="Tahoma" w:cs="Tahoma"/>
              </w:rPr>
            </w:pPr>
            <w:r w:rsidRPr="00D61D2F">
              <w:rPr>
                <w:rFonts w:ascii="Tahoma" w:hAnsi="Tahoma" w:cs="Tahoma"/>
              </w:rPr>
              <w:t>20</w:t>
            </w:r>
          </w:p>
        </w:tc>
      </w:tr>
      <w:tr w:rsidR="00C90C22" w:rsidRPr="00D61D2F" w:rsidTr="00DF3B1B">
        <w:tc>
          <w:tcPr>
            <w:tcW w:w="5495" w:type="dxa"/>
            <w:shd w:val="clear" w:color="auto" w:fill="F3F3F3"/>
          </w:tcPr>
          <w:p w:rsidR="00C90C22" w:rsidRPr="00D61D2F" w:rsidRDefault="00C90C22" w:rsidP="00D61D2F">
            <w:pPr>
              <w:pStyle w:val="ZD"/>
              <w:jc w:val="both"/>
              <w:rPr>
                <w:rFonts w:ascii="Tahoma" w:hAnsi="Tahoma" w:cs="Tahoma"/>
              </w:rPr>
            </w:pPr>
            <w:r w:rsidRPr="00D61D2F">
              <w:rPr>
                <w:rFonts w:ascii="Tahoma" w:hAnsi="Tahoma" w:cs="Tahoma"/>
              </w:rPr>
              <w:t>SKUPAJ</w:t>
            </w:r>
          </w:p>
        </w:tc>
        <w:tc>
          <w:tcPr>
            <w:tcW w:w="1371" w:type="dxa"/>
            <w:shd w:val="clear" w:color="auto" w:fill="F3F3F3"/>
          </w:tcPr>
          <w:p w:rsidR="00C90C22" w:rsidRPr="00D61D2F" w:rsidRDefault="00C90C22" w:rsidP="00D61D2F">
            <w:pPr>
              <w:pStyle w:val="ZD"/>
              <w:jc w:val="both"/>
              <w:rPr>
                <w:rFonts w:ascii="Tahoma" w:hAnsi="Tahoma" w:cs="Tahoma"/>
              </w:rPr>
            </w:pPr>
            <w:r w:rsidRPr="00D61D2F">
              <w:rPr>
                <w:rFonts w:ascii="Tahoma" w:hAnsi="Tahoma" w:cs="Tahoma"/>
              </w:rPr>
              <w:t>20</w:t>
            </w:r>
          </w:p>
        </w:tc>
        <w:tc>
          <w:tcPr>
            <w:tcW w:w="1337" w:type="dxa"/>
            <w:shd w:val="clear" w:color="auto" w:fill="F3F3F3"/>
          </w:tcPr>
          <w:p w:rsidR="00C90C22" w:rsidRPr="00D61D2F" w:rsidRDefault="00C90C22" w:rsidP="00D61D2F">
            <w:pPr>
              <w:pStyle w:val="ZD"/>
              <w:jc w:val="both"/>
              <w:rPr>
                <w:rFonts w:ascii="Tahoma" w:hAnsi="Tahoma" w:cs="Tahoma"/>
              </w:rPr>
            </w:pPr>
            <w:r w:rsidRPr="00D61D2F">
              <w:rPr>
                <w:rFonts w:ascii="Tahoma" w:hAnsi="Tahoma" w:cs="Tahoma"/>
              </w:rPr>
              <w:t>80</w:t>
            </w:r>
          </w:p>
        </w:tc>
      </w:tr>
    </w:tbl>
    <w:p w:rsidR="00C90C22" w:rsidRPr="00D61D2F" w:rsidRDefault="00C90C22" w:rsidP="00D61D2F">
      <w:pPr>
        <w:pStyle w:val="ZD"/>
        <w:jc w:val="both"/>
        <w:rPr>
          <w:rFonts w:ascii="Tahoma" w:hAnsi="Tahoma" w:cs="Tahoma"/>
        </w:rPr>
      </w:pPr>
    </w:p>
    <w:p w:rsidR="00C90C22" w:rsidRPr="00D61D2F" w:rsidRDefault="00C90C22" w:rsidP="00D61D2F">
      <w:pPr>
        <w:pStyle w:val="ZD"/>
        <w:jc w:val="both"/>
        <w:rPr>
          <w:rFonts w:ascii="Tahoma" w:hAnsi="Tahoma" w:cs="Tahoma"/>
        </w:rPr>
      </w:pPr>
      <w:r w:rsidRPr="00D61D2F">
        <w:rPr>
          <w:rFonts w:ascii="Tahoma" w:hAnsi="Tahoma" w:cs="Tahoma"/>
        </w:rPr>
        <w:t xml:space="preserve">Razen enega lastnika, ki je po ocenjevanju sam izstopil iz regijske </w:t>
      </w:r>
      <w:proofErr w:type="spellStart"/>
      <w:r w:rsidRPr="00D61D2F">
        <w:rPr>
          <w:rFonts w:ascii="Tahoma" w:hAnsi="Tahoma" w:cs="Tahoma"/>
        </w:rPr>
        <w:t>certifikacije</w:t>
      </w:r>
      <w:proofErr w:type="spellEnd"/>
      <w:r w:rsidRPr="00D61D2F">
        <w:rPr>
          <w:rFonts w:ascii="Tahoma" w:hAnsi="Tahoma" w:cs="Tahoma"/>
        </w:rPr>
        <w:t xml:space="preserve"> gozdov PEFC, so vsi lastniki gozdov, pri katerih je KGZS ugotovila neskladnosti, ustrezno odpravili nepravilnosti, zato ni bilo sprejetih nobenih ukrepov v smeri njihove izključitve. </w:t>
      </w:r>
    </w:p>
    <w:p w:rsidR="00C90C22" w:rsidRPr="00D61D2F" w:rsidRDefault="00C90C22" w:rsidP="00D61D2F">
      <w:pPr>
        <w:pStyle w:val="ZD"/>
        <w:jc w:val="both"/>
        <w:rPr>
          <w:rFonts w:ascii="Tahoma" w:hAnsi="Tahoma" w:cs="Tahoma"/>
        </w:rPr>
      </w:pPr>
    </w:p>
    <w:p w:rsidR="00C90C22" w:rsidRPr="00B73359" w:rsidRDefault="00C90C22" w:rsidP="00D61D2F">
      <w:pPr>
        <w:pStyle w:val="ZD"/>
        <w:jc w:val="both"/>
        <w:rPr>
          <w:rFonts w:ascii="Tahoma" w:hAnsi="Tahoma" w:cs="Tahoma"/>
          <w:b/>
          <w:color w:val="00B050"/>
        </w:rPr>
      </w:pPr>
      <w:r w:rsidRPr="00B73359">
        <w:rPr>
          <w:rFonts w:ascii="Tahoma" w:hAnsi="Tahoma" w:cs="Tahoma"/>
          <w:b/>
          <w:color w:val="00B050"/>
        </w:rPr>
        <w:t>Izdaja potrdil</w:t>
      </w:r>
    </w:p>
    <w:p w:rsidR="00C90C22" w:rsidRPr="00D61D2F" w:rsidRDefault="00C90C22" w:rsidP="00D61D2F">
      <w:pPr>
        <w:pStyle w:val="ZD"/>
        <w:jc w:val="both"/>
        <w:rPr>
          <w:rFonts w:ascii="Tahoma" w:hAnsi="Tahoma" w:cs="Tahoma"/>
        </w:rPr>
      </w:pPr>
      <w:r w:rsidRPr="00D61D2F">
        <w:rPr>
          <w:rFonts w:ascii="Tahoma" w:hAnsi="Tahoma" w:cs="Tahoma"/>
        </w:rPr>
        <w:lastRenderedPageBreak/>
        <w:t xml:space="preserve">Potrdila o vključenosti v regijsko </w:t>
      </w:r>
      <w:proofErr w:type="spellStart"/>
      <w:r w:rsidRPr="00D61D2F">
        <w:rPr>
          <w:rFonts w:ascii="Tahoma" w:hAnsi="Tahoma" w:cs="Tahoma"/>
        </w:rPr>
        <w:t>certifikacijo</w:t>
      </w:r>
      <w:proofErr w:type="spellEnd"/>
      <w:r w:rsidRPr="00D61D2F">
        <w:rPr>
          <w:rFonts w:ascii="Tahoma" w:hAnsi="Tahoma" w:cs="Tahoma"/>
        </w:rPr>
        <w:t xml:space="preserve"> gozdov PEFC se izdajajo lastnikom gozdov, ki potrdilo zahtevajo in poravnajo stroške njegove izdaje. V letu 2014 je KGZS izdala 44 potrdil. Tako je do danes skupaj izdanih 318 potrdil, kar pomeni, da je potrdilo zahtevalo 80 % lastnikov gozdov, vključenih v regijsko </w:t>
      </w:r>
      <w:proofErr w:type="spellStart"/>
      <w:r w:rsidRPr="00D61D2F">
        <w:rPr>
          <w:rFonts w:ascii="Tahoma" w:hAnsi="Tahoma" w:cs="Tahoma"/>
        </w:rPr>
        <w:t>certifikacijo</w:t>
      </w:r>
      <w:proofErr w:type="spellEnd"/>
      <w:r w:rsidRPr="00D61D2F">
        <w:rPr>
          <w:rFonts w:ascii="Tahoma" w:hAnsi="Tahoma" w:cs="Tahoma"/>
        </w:rPr>
        <w:t xml:space="preserve"> gozdov. S potrdilom bodo lahko lastniki gozdov dokazovali, da je njihov gozd certificiran oziroma da z njim gospodarijo na trajnostni način po sistemu PEFC. </w:t>
      </w:r>
    </w:p>
    <w:p w:rsidR="00C90C22" w:rsidRPr="00D61D2F" w:rsidRDefault="00C90C22" w:rsidP="00D61D2F">
      <w:pPr>
        <w:pStyle w:val="ZD"/>
        <w:jc w:val="both"/>
        <w:rPr>
          <w:rFonts w:ascii="Tahoma" w:hAnsi="Tahoma" w:cs="Tahoma"/>
        </w:rPr>
      </w:pPr>
      <w:r w:rsidRPr="00D61D2F">
        <w:rPr>
          <w:rFonts w:ascii="Tahoma" w:hAnsi="Tahoma" w:cs="Tahoma"/>
        </w:rPr>
        <w:t xml:space="preserve"> </w:t>
      </w:r>
    </w:p>
    <w:p w:rsidR="00C90C22" w:rsidRPr="00B73359" w:rsidRDefault="00C90C22" w:rsidP="00D61D2F">
      <w:pPr>
        <w:pStyle w:val="ZD"/>
        <w:jc w:val="both"/>
        <w:rPr>
          <w:rFonts w:ascii="Tahoma" w:hAnsi="Tahoma" w:cs="Tahoma"/>
          <w:color w:val="00B050"/>
        </w:rPr>
      </w:pPr>
      <w:r w:rsidRPr="00B73359">
        <w:rPr>
          <w:rFonts w:ascii="Tahoma" w:hAnsi="Tahoma" w:cs="Tahoma"/>
          <w:b/>
          <w:color w:val="00B050"/>
        </w:rPr>
        <w:t xml:space="preserve">Druge aktivnosti pri regijski </w:t>
      </w:r>
      <w:proofErr w:type="spellStart"/>
      <w:r w:rsidRPr="00B73359">
        <w:rPr>
          <w:rFonts w:ascii="Tahoma" w:hAnsi="Tahoma" w:cs="Tahoma"/>
          <w:b/>
          <w:color w:val="00B050"/>
        </w:rPr>
        <w:t>certifikaciji</w:t>
      </w:r>
      <w:proofErr w:type="spellEnd"/>
      <w:r w:rsidRPr="00B73359">
        <w:rPr>
          <w:rFonts w:ascii="Tahoma" w:hAnsi="Tahoma" w:cs="Tahoma"/>
          <w:b/>
          <w:color w:val="00B050"/>
        </w:rPr>
        <w:t xml:space="preserve"> gozdov PEFC   </w:t>
      </w:r>
    </w:p>
    <w:p w:rsidR="00C90C22" w:rsidRPr="00D61D2F" w:rsidRDefault="00C90C22" w:rsidP="00D61D2F">
      <w:pPr>
        <w:pStyle w:val="ZD"/>
        <w:jc w:val="both"/>
        <w:rPr>
          <w:rFonts w:ascii="Tahoma" w:hAnsi="Tahoma" w:cs="Tahoma"/>
        </w:rPr>
      </w:pPr>
      <w:r w:rsidRPr="00D61D2F">
        <w:rPr>
          <w:rFonts w:ascii="Tahoma" w:hAnsi="Tahoma" w:cs="Tahoma"/>
        </w:rPr>
        <w:t xml:space="preserve">V regijsko </w:t>
      </w:r>
      <w:proofErr w:type="spellStart"/>
      <w:r w:rsidRPr="00D61D2F">
        <w:rPr>
          <w:rFonts w:ascii="Tahoma" w:hAnsi="Tahoma" w:cs="Tahoma"/>
        </w:rPr>
        <w:t>certifikacijo</w:t>
      </w:r>
      <w:proofErr w:type="spellEnd"/>
      <w:r w:rsidRPr="00D61D2F">
        <w:rPr>
          <w:rFonts w:ascii="Tahoma" w:hAnsi="Tahoma" w:cs="Tahoma"/>
        </w:rPr>
        <w:t xml:space="preserve"> gozdov PEFC se stalno vključujejo novi člani. V letu 2014 se je do sedaj vključilo 44 novih lastnikov gozdov, ki so prijavili </w:t>
      </w:r>
      <w:smartTag w:uri="urn:schemas-microsoft-com:office:smarttags" w:element="metricconverter">
        <w:smartTagPr>
          <w:attr w:name="ProductID" w:val="1.044 hektarov"/>
        </w:smartTagPr>
        <w:r w:rsidRPr="00D61D2F">
          <w:rPr>
            <w:rFonts w:ascii="Tahoma" w:hAnsi="Tahoma" w:cs="Tahoma"/>
          </w:rPr>
          <w:t>1.044 hektarov</w:t>
        </w:r>
      </w:smartTag>
      <w:r w:rsidRPr="00D61D2F">
        <w:rPr>
          <w:rFonts w:ascii="Tahoma" w:hAnsi="Tahoma" w:cs="Tahoma"/>
        </w:rPr>
        <w:t xml:space="preserve"> gozdov. Baza v regijsko </w:t>
      </w:r>
      <w:proofErr w:type="spellStart"/>
      <w:r w:rsidRPr="00D61D2F">
        <w:rPr>
          <w:rFonts w:ascii="Tahoma" w:hAnsi="Tahoma" w:cs="Tahoma"/>
        </w:rPr>
        <w:t>certifikacijo</w:t>
      </w:r>
      <w:proofErr w:type="spellEnd"/>
      <w:r w:rsidRPr="00D61D2F">
        <w:rPr>
          <w:rFonts w:ascii="Tahoma" w:hAnsi="Tahoma" w:cs="Tahoma"/>
        </w:rPr>
        <w:t xml:space="preserve"> gozdov PEFC vključenih lastnikov se zaradi spremembe lastništva gozdnih parcel in statusa gozdnih parcel stalno ažurira. Skupno je sedaj v regijsko </w:t>
      </w:r>
      <w:proofErr w:type="spellStart"/>
      <w:r w:rsidRPr="00D61D2F">
        <w:rPr>
          <w:rFonts w:ascii="Tahoma" w:hAnsi="Tahoma" w:cs="Tahoma"/>
        </w:rPr>
        <w:t>certifikacijo</w:t>
      </w:r>
      <w:proofErr w:type="spellEnd"/>
      <w:r w:rsidRPr="00D61D2F">
        <w:rPr>
          <w:rFonts w:ascii="Tahoma" w:hAnsi="Tahoma" w:cs="Tahoma"/>
        </w:rPr>
        <w:t xml:space="preserve"> vključenih 411 lastnikov gozdov s </w:t>
      </w:r>
      <w:smartTag w:uri="urn:schemas-microsoft-com:office:smarttags" w:element="metricconverter">
        <w:smartTagPr>
          <w:attr w:name="ProductID" w:val="16.394 hektarov"/>
        </w:smartTagPr>
        <w:r w:rsidRPr="00D61D2F">
          <w:rPr>
            <w:rFonts w:ascii="Tahoma" w:hAnsi="Tahoma" w:cs="Tahoma"/>
          </w:rPr>
          <w:t>16.394 hektarov</w:t>
        </w:r>
      </w:smartTag>
      <w:r w:rsidRPr="00D61D2F">
        <w:rPr>
          <w:rFonts w:ascii="Tahoma" w:hAnsi="Tahoma" w:cs="Tahoma"/>
        </w:rPr>
        <w:t xml:space="preserve"> gozdov. </w:t>
      </w:r>
    </w:p>
    <w:p w:rsidR="00C90C22" w:rsidRPr="00D61D2F" w:rsidRDefault="00C90C22" w:rsidP="00D61D2F">
      <w:pPr>
        <w:pStyle w:val="ZD"/>
        <w:jc w:val="both"/>
        <w:rPr>
          <w:rFonts w:ascii="Tahoma" w:hAnsi="Tahoma" w:cs="Tahoma"/>
        </w:rPr>
      </w:pPr>
      <w:r w:rsidRPr="00D61D2F">
        <w:rPr>
          <w:rFonts w:ascii="Tahoma" w:hAnsi="Tahoma" w:cs="Tahoma"/>
        </w:rPr>
        <w:t xml:space="preserve">Zaradi novih zahtev so se v letu 2014 spremenila nekatera navodila za izvajanje regijske </w:t>
      </w:r>
      <w:proofErr w:type="spellStart"/>
      <w:r w:rsidRPr="00D61D2F">
        <w:rPr>
          <w:rFonts w:ascii="Tahoma" w:hAnsi="Tahoma" w:cs="Tahoma"/>
        </w:rPr>
        <w:t>certifikacije</w:t>
      </w:r>
      <w:proofErr w:type="spellEnd"/>
      <w:r w:rsidRPr="00D61D2F">
        <w:rPr>
          <w:rFonts w:ascii="Tahoma" w:hAnsi="Tahoma" w:cs="Tahoma"/>
        </w:rPr>
        <w:t xml:space="preserve"> gozdov PEFC. Zavodu za gozdove Slovenije, ki aktivno sodeluje pri izvajanju regijske </w:t>
      </w:r>
      <w:proofErr w:type="spellStart"/>
      <w:r w:rsidRPr="00D61D2F">
        <w:rPr>
          <w:rFonts w:ascii="Tahoma" w:hAnsi="Tahoma" w:cs="Tahoma"/>
        </w:rPr>
        <w:t>certifikaicje</w:t>
      </w:r>
      <w:proofErr w:type="spellEnd"/>
      <w:r w:rsidRPr="00D61D2F">
        <w:rPr>
          <w:rFonts w:ascii="Tahoma" w:hAnsi="Tahoma" w:cs="Tahoma"/>
        </w:rPr>
        <w:t xml:space="preserve"> gozdov PEFC, so bile med drugim še predstavljene ugotovitve ocenjevanja trajnostnega gospodarjenja z gozdovi v letu 2014.  </w:t>
      </w:r>
    </w:p>
    <w:p w:rsidR="00C90C22" w:rsidRPr="00D61D2F" w:rsidRDefault="00C90C22" w:rsidP="00D61D2F">
      <w:pPr>
        <w:pStyle w:val="ZD"/>
        <w:jc w:val="both"/>
        <w:rPr>
          <w:rFonts w:ascii="Tahoma" w:hAnsi="Tahoma" w:cs="Tahoma"/>
        </w:rPr>
      </w:pPr>
    </w:p>
    <w:p w:rsidR="00C90C22" w:rsidRPr="00D61D2F" w:rsidRDefault="00C90C22" w:rsidP="00B73359">
      <w:pPr>
        <w:pStyle w:val="ZD"/>
        <w:pBdr>
          <w:top w:val="single" w:sz="4" w:space="1" w:color="auto"/>
          <w:left w:val="single" w:sz="4" w:space="4" w:color="auto"/>
          <w:bottom w:val="single" w:sz="4" w:space="1" w:color="auto"/>
          <w:right w:val="single" w:sz="4" w:space="4" w:color="auto"/>
        </w:pBdr>
        <w:jc w:val="both"/>
        <w:rPr>
          <w:rFonts w:ascii="Tahoma" w:hAnsi="Tahoma" w:cs="Tahoma"/>
          <w:b/>
        </w:rPr>
      </w:pPr>
      <w:r w:rsidRPr="00D61D2F">
        <w:rPr>
          <w:rFonts w:ascii="Tahoma" w:hAnsi="Tahoma" w:cs="Tahoma"/>
          <w:b/>
        </w:rPr>
        <w:t xml:space="preserve">Priporočila za izboljšanje trajnostnega gospodarjenja z gozdovi: </w:t>
      </w:r>
    </w:p>
    <w:p w:rsidR="00C90C22" w:rsidRPr="00D61D2F" w:rsidRDefault="00C90C22" w:rsidP="00B73359">
      <w:pPr>
        <w:pStyle w:val="ZD"/>
        <w:pBdr>
          <w:top w:val="single" w:sz="4" w:space="1" w:color="auto"/>
          <w:left w:val="single" w:sz="4" w:space="4" w:color="auto"/>
          <w:bottom w:val="single" w:sz="4" w:space="1" w:color="auto"/>
          <w:right w:val="single" w:sz="4" w:space="4" w:color="auto"/>
        </w:pBdr>
        <w:jc w:val="both"/>
        <w:rPr>
          <w:rFonts w:ascii="Tahoma" w:hAnsi="Tahoma" w:cs="Tahoma"/>
        </w:rPr>
      </w:pPr>
      <w:r w:rsidRPr="00D61D2F">
        <w:rPr>
          <w:rFonts w:ascii="Tahoma" w:hAnsi="Tahoma" w:cs="Tahoma"/>
        </w:rPr>
        <w:t xml:space="preserve">1. Za svojo gozdno posest moramo voditi predpisane evidence o uporabi in prometu z gozdnimi lesnimi </w:t>
      </w:r>
      <w:proofErr w:type="spellStart"/>
      <w:r w:rsidRPr="00D61D2F">
        <w:rPr>
          <w:rFonts w:ascii="Tahoma" w:hAnsi="Tahoma" w:cs="Tahoma"/>
        </w:rPr>
        <w:t>sortimenti</w:t>
      </w:r>
      <w:proofErr w:type="spellEnd"/>
      <w:r w:rsidRPr="00D61D2F">
        <w:rPr>
          <w:rFonts w:ascii="Tahoma" w:hAnsi="Tahoma" w:cs="Tahoma"/>
        </w:rPr>
        <w:t xml:space="preserve">.  </w:t>
      </w:r>
    </w:p>
    <w:p w:rsidR="00C90C22" w:rsidRPr="00D61D2F" w:rsidRDefault="00C90C22" w:rsidP="00B73359">
      <w:pPr>
        <w:pStyle w:val="ZD"/>
        <w:pBdr>
          <w:top w:val="single" w:sz="4" w:space="1" w:color="auto"/>
          <w:left w:val="single" w:sz="4" w:space="4" w:color="auto"/>
          <w:bottom w:val="single" w:sz="4" w:space="1" w:color="auto"/>
          <w:right w:val="single" w:sz="4" w:space="4" w:color="auto"/>
        </w:pBdr>
        <w:jc w:val="both"/>
        <w:rPr>
          <w:rFonts w:ascii="Tahoma" w:hAnsi="Tahoma" w:cs="Tahoma"/>
        </w:rPr>
      </w:pPr>
      <w:r w:rsidRPr="00D61D2F">
        <w:rPr>
          <w:rFonts w:ascii="Tahoma" w:hAnsi="Tahoma" w:cs="Tahoma"/>
        </w:rPr>
        <w:t xml:space="preserve">2. Ustrezno zaščitno opremo za delo v gozdu je potrebno dosledno uporabljati skladno z navodili proizvajalca.   </w:t>
      </w:r>
    </w:p>
    <w:p w:rsidR="00C90C22" w:rsidRPr="00D61D2F" w:rsidRDefault="00C90C22" w:rsidP="00B73359">
      <w:pPr>
        <w:pStyle w:val="ZD"/>
        <w:pBdr>
          <w:top w:val="single" w:sz="4" w:space="1" w:color="auto"/>
          <w:left w:val="single" w:sz="4" w:space="4" w:color="auto"/>
          <w:bottom w:val="single" w:sz="4" w:space="1" w:color="auto"/>
          <w:right w:val="single" w:sz="4" w:space="4" w:color="auto"/>
        </w:pBdr>
        <w:jc w:val="both"/>
        <w:rPr>
          <w:rFonts w:ascii="Tahoma" w:hAnsi="Tahoma" w:cs="Tahoma"/>
        </w:rPr>
      </w:pPr>
      <w:r w:rsidRPr="00D61D2F">
        <w:rPr>
          <w:rFonts w:ascii="Tahoma" w:hAnsi="Tahoma" w:cs="Tahoma"/>
        </w:rPr>
        <w:lastRenderedPageBreak/>
        <w:t>3. Vsak stroj v gozdu mora biti opremljen z opremo za primer izlitja olj (</w:t>
      </w:r>
      <w:proofErr w:type="spellStart"/>
      <w:r w:rsidRPr="00D61D2F">
        <w:rPr>
          <w:rFonts w:ascii="Tahoma" w:hAnsi="Tahoma" w:cs="Tahoma"/>
        </w:rPr>
        <w:t>eko</w:t>
      </w:r>
      <w:proofErr w:type="spellEnd"/>
      <w:r w:rsidRPr="00D61D2F">
        <w:rPr>
          <w:rFonts w:ascii="Tahoma" w:hAnsi="Tahoma" w:cs="Tahoma"/>
        </w:rPr>
        <w:t xml:space="preserve"> komplet). Takšno opremo moramo zahtevati tudi od drugih izvajalcev, ki delajo v našem gozdu.</w:t>
      </w:r>
    </w:p>
    <w:p w:rsidR="00C90C22" w:rsidRPr="00D61D2F" w:rsidRDefault="00C90C22" w:rsidP="00B73359">
      <w:pPr>
        <w:pStyle w:val="ZD"/>
        <w:pBdr>
          <w:top w:val="single" w:sz="4" w:space="1" w:color="auto"/>
          <w:left w:val="single" w:sz="4" w:space="4" w:color="auto"/>
          <w:bottom w:val="single" w:sz="4" w:space="1" w:color="auto"/>
          <w:right w:val="single" w:sz="4" w:space="4" w:color="auto"/>
        </w:pBdr>
        <w:jc w:val="both"/>
        <w:rPr>
          <w:rFonts w:ascii="Tahoma" w:hAnsi="Tahoma" w:cs="Tahoma"/>
        </w:rPr>
      </w:pPr>
      <w:r w:rsidRPr="00D61D2F">
        <w:rPr>
          <w:rFonts w:ascii="Tahoma" w:hAnsi="Tahoma" w:cs="Tahoma"/>
        </w:rPr>
        <w:t>4. Zaradi ujm poškodovane gozdove je potrebno čim prej sanirati, še posebej, če obstaja možnost pojava gozdnih škodljivcev in bolezni.</w:t>
      </w:r>
    </w:p>
    <w:p w:rsidR="00C90C22" w:rsidRPr="00D61D2F" w:rsidRDefault="00C90C22" w:rsidP="00B73359">
      <w:pPr>
        <w:pStyle w:val="ZD"/>
        <w:pBdr>
          <w:top w:val="single" w:sz="4" w:space="1" w:color="auto"/>
          <w:left w:val="single" w:sz="4" w:space="4" w:color="auto"/>
          <w:bottom w:val="single" w:sz="4" w:space="1" w:color="auto"/>
          <w:right w:val="single" w:sz="4" w:space="4" w:color="auto"/>
        </w:pBdr>
        <w:jc w:val="both"/>
        <w:rPr>
          <w:rFonts w:ascii="Tahoma" w:hAnsi="Tahoma" w:cs="Tahoma"/>
        </w:rPr>
      </w:pPr>
      <w:r w:rsidRPr="00D61D2F">
        <w:rPr>
          <w:rFonts w:ascii="Tahoma" w:hAnsi="Tahoma" w:cs="Tahoma"/>
        </w:rPr>
        <w:t>5. Vse nelegalne objekte v gozdu je potrebno legalizirati ali odstraniti.</w:t>
      </w:r>
    </w:p>
    <w:p w:rsidR="00C90C22" w:rsidRPr="00D61D2F" w:rsidRDefault="00C90C22" w:rsidP="00B73359">
      <w:pPr>
        <w:pStyle w:val="ZD"/>
        <w:pBdr>
          <w:top w:val="single" w:sz="4" w:space="1" w:color="auto"/>
          <w:left w:val="single" w:sz="4" w:space="4" w:color="auto"/>
          <w:bottom w:val="single" w:sz="4" w:space="1" w:color="auto"/>
          <w:right w:val="single" w:sz="4" w:space="4" w:color="auto"/>
        </w:pBdr>
        <w:jc w:val="both"/>
        <w:rPr>
          <w:rFonts w:ascii="Tahoma" w:hAnsi="Tahoma" w:cs="Tahoma"/>
        </w:rPr>
      </w:pPr>
      <w:r w:rsidRPr="00D61D2F">
        <w:rPr>
          <w:rFonts w:ascii="Tahoma" w:hAnsi="Tahoma" w:cs="Tahoma"/>
        </w:rPr>
        <w:t>6. Vsem gozdnim lastnikom se priporoča vpogled v gozdarske načrte za njihovo gozdno posest, večjim lastnikom pa tudi izdelava posestnega načrta z namenom gospodarnejšega in ekonomsko bolj učinkovitega trajnostnega gospodarjenja z gozdno posestjo.</w:t>
      </w:r>
    </w:p>
    <w:p w:rsidR="00C90C22" w:rsidRPr="00D61D2F" w:rsidRDefault="00C90C22" w:rsidP="00B73359">
      <w:pPr>
        <w:pStyle w:val="ZD"/>
        <w:pBdr>
          <w:top w:val="single" w:sz="4" w:space="1" w:color="auto"/>
          <w:left w:val="single" w:sz="4" w:space="4" w:color="auto"/>
          <w:bottom w:val="single" w:sz="4" w:space="1" w:color="auto"/>
          <w:right w:val="single" w:sz="4" w:space="4" w:color="auto"/>
        </w:pBdr>
        <w:jc w:val="both"/>
        <w:rPr>
          <w:rFonts w:ascii="Tahoma" w:hAnsi="Tahoma" w:cs="Tahoma"/>
        </w:rPr>
      </w:pPr>
      <w:r w:rsidRPr="00D61D2F">
        <w:rPr>
          <w:rFonts w:ascii="Tahoma" w:hAnsi="Tahoma" w:cs="Tahoma"/>
        </w:rPr>
        <w:t>7. Lastniki gozdov ali njihovi upravitelji bi se morali pogosteje udeleževati dogodkov s področja gozdarstva in nadgraditi svoje znanje, tako glede varnega dela v gozdu kot tudi ostalih elementov trajnostnega gospodarjenja z gozdovi.</w:t>
      </w:r>
    </w:p>
    <w:p w:rsidR="00C90C22" w:rsidRPr="00D61D2F" w:rsidRDefault="00C90C22" w:rsidP="00D61D2F">
      <w:pPr>
        <w:pStyle w:val="ZD"/>
        <w:jc w:val="both"/>
        <w:rPr>
          <w:rFonts w:ascii="Tahoma" w:hAnsi="Tahoma" w:cs="Tahoma"/>
        </w:rPr>
      </w:pPr>
    </w:p>
    <w:p w:rsidR="00C90C22" w:rsidRPr="00D61D2F" w:rsidRDefault="00C90C22" w:rsidP="00D61D2F">
      <w:pPr>
        <w:pStyle w:val="ZD"/>
        <w:jc w:val="both"/>
        <w:rPr>
          <w:rFonts w:ascii="Tahoma" w:hAnsi="Tahoma" w:cs="Tahoma"/>
        </w:rPr>
      </w:pPr>
      <w:bookmarkStart w:id="0" w:name="_GoBack"/>
      <w:bookmarkEnd w:id="0"/>
    </w:p>
    <w:p w:rsidR="00C90C22" w:rsidRPr="00D61D2F" w:rsidRDefault="00C90C22" w:rsidP="00D61D2F">
      <w:pPr>
        <w:pStyle w:val="ZD"/>
        <w:jc w:val="both"/>
        <w:rPr>
          <w:rFonts w:ascii="Tahoma" w:hAnsi="Tahoma" w:cs="Tahoma"/>
        </w:rPr>
      </w:pPr>
    </w:p>
    <w:sectPr w:rsidR="00C90C22" w:rsidRPr="00D61D2F" w:rsidSect="00F736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830"/>
    <w:rsid w:val="001D63D5"/>
    <w:rsid w:val="006D14E4"/>
    <w:rsid w:val="006E5830"/>
    <w:rsid w:val="009435E0"/>
    <w:rsid w:val="00AE3182"/>
    <w:rsid w:val="00B73359"/>
    <w:rsid w:val="00B84CCA"/>
    <w:rsid w:val="00C90C22"/>
    <w:rsid w:val="00D61D2F"/>
    <w:rsid w:val="00DF3B1B"/>
    <w:rsid w:val="00DF6046"/>
    <w:rsid w:val="00F7363A"/>
    <w:rsid w:val="00F851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avaden">
    <w:name w:val="Normal"/>
    <w:qFormat/>
    <w:rsid w:val="006E5830"/>
    <w:rPr>
      <w:sz w:val="24"/>
      <w:szCs w:val="24"/>
    </w:rPr>
  </w:style>
  <w:style w:type="paragraph" w:styleId="Naslov1">
    <w:name w:val="heading 1"/>
    <w:basedOn w:val="Navaden"/>
    <w:next w:val="Navaden"/>
    <w:link w:val="Naslov1Znak"/>
    <w:uiPriority w:val="99"/>
    <w:qFormat/>
    <w:rsid w:val="00B84CCA"/>
    <w:pPr>
      <w:keepNext/>
      <w:widowControl w:val="0"/>
      <w:autoSpaceDE w:val="0"/>
      <w:autoSpaceDN w:val="0"/>
      <w:adjustRightInd w:val="0"/>
      <w:spacing w:line="216" w:lineRule="atLeast"/>
      <w:jc w:val="center"/>
      <w:outlineLvl w:val="0"/>
    </w:pPr>
    <w:rPr>
      <w:b/>
      <w:bCs/>
    </w:rPr>
  </w:style>
  <w:style w:type="paragraph" w:styleId="Naslov2">
    <w:name w:val="heading 2"/>
    <w:basedOn w:val="Navaden"/>
    <w:next w:val="Navaden"/>
    <w:link w:val="Naslov2Znak"/>
    <w:uiPriority w:val="99"/>
    <w:qFormat/>
    <w:rsid w:val="00DF6046"/>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uiPriority w:val="99"/>
    <w:qFormat/>
    <w:rsid w:val="00DF6046"/>
    <w:pPr>
      <w:keepNext/>
      <w:spacing w:before="240" w:after="60"/>
      <w:outlineLvl w:val="2"/>
    </w:pPr>
    <w:rPr>
      <w:rFonts w:ascii="Cambria" w:hAnsi="Cambria"/>
      <w:b/>
      <w:bCs/>
      <w:sz w:val="26"/>
      <w:szCs w:val="26"/>
    </w:rPr>
  </w:style>
  <w:style w:type="paragraph" w:styleId="Naslov4">
    <w:name w:val="heading 4"/>
    <w:basedOn w:val="Navaden"/>
    <w:next w:val="Navaden"/>
    <w:link w:val="Naslov4Znak"/>
    <w:uiPriority w:val="99"/>
    <w:qFormat/>
    <w:rsid w:val="00DF6046"/>
    <w:pPr>
      <w:keepNext/>
      <w:spacing w:before="240" w:after="60"/>
      <w:outlineLvl w:val="3"/>
    </w:pPr>
    <w:rPr>
      <w:rFonts w:ascii="Calibri" w:hAnsi="Calibri"/>
      <w:b/>
      <w:bCs/>
      <w:sz w:val="28"/>
      <w:szCs w:val="28"/>
    </w:rPr>
  </w:style>
  <w:style w:type="paragraph" w:styleId="Naslov5">
    <w:name w:val="heading 5"/>
    <w:basedOn w:val="Navaden"/>
    <w:next w:val="Navaden"/>
    <w:link w:val="Naslov5Znak"/>
    <w:uiPriority w:val="99"/>
    <w:qFormat/>
    <w:rsid w:val="00DF6046"/>
    <w:pPr>
      <w:spacing w:before="240" w:after="60"/>
      <w:outlineLvl w:val="4"/>
    </w:pPr>
    <w:rPr>
      <w:rFonts w:ascii="Calibri" w:hAnsi="Calibri"/>
      <w:b/>
      <w:bCs/>
      <w:i/>
      <w:iCs/>
      <w:sz w:val="26"/>
      <w:szCs w:val="26"/>
    </w:rPr>
  </w:style>
  <w:style w:type="paragraph" w:styleId="Naslov6">
    <w:name w:val="heading 6"/>
    <w:basedOn w:val="Navaden"/>
    <w:next w:val="Navaden"/>
    <w:link w:val="Naslov6Znak"/>
    <w:uiPriority w:val="99"/>
    <w:qFormat/>
    <w:rsid w:val="00DF6046"/>
    <w:pPr>
      <w:spacing w:before="240" w:after="60"/>
      <w:outlineLvl w:val="5"/>
    </w:pPr>
    <w:rPr>
      <w:rFonts w:ascii="Calibri" w:hAnsi="Calibri"/>
      <w:b/>
      <w:bCs/>
      <w:sz w:val="22"/>
      <w:szCs w:val="22"/>
    </w:rPr>
  </w:style>
  <w:style w:type="paragraph" w:styleId="Naslov7">
    <w:name w:val="heading 7"/>
    <w:basedOn w:val="Navaden"/>
    <w:next w:val="Navaden"/>
    <w:link w:val="Naslov7Znak"/>
    <w:uiPriority w:val="99"/>
    <w:qFormat/>
    <w:rsid w:val="00DF6046"/>
    <w:pPr>
      <w:spacing w:before="240" w:after="60"/>
      <w:outlineLvl w:val="6"/>
    </w:pPr>
    <w:rPr>
      <w:rFonts w:ascii="Calibri" w:hAnsi="Calibri"/>
    </w:rPr>
  </w:style>
  <w:style w:type="paragraph" w:styleId="Naslov8">
    <w:name w:val="heading 8"/>
    <w:basedOn w:val="Navaden"/>
    <w:next w:val="Navaden"/>
    <w:link w:val="Naslov8Znak"/>
    <w:uiPriority w:val="99"/>
    <w:qFormat/>
    <w:rsid w:val="00DF6046"/>
    <w:pPr>
      <w:spacing w:before="240" w:after="60"/>
      <w:outlineLvl w:val="7"/>
    </w:pPr>
    <w:rPr>
      <w:rFonts w:ascii="Calibri" w:hAnsi="Calibri"/>
      <w:i/>
      <w:iCs/>
    </w:rPr>
  </w:style>
  <w:style w:type="paragraph" w:styleId="Naslov9">
    <w:name w:val="heading 9"/>
    <w:basedOn w:val="Navaden"/>
    <w:next w:val="Navaden"/>
    <w:link w:val="Naslov9Znak"/>
    <w:uiPriority w:val="99"/>
    <w:qFormat/>
    <w:rsid w:val="00DF6046"/>
    <w:pPr>
      <w:spacing w:before="240" w:after="60"/>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DF6046"/>
    <w:rPr>
      <w:b/>
      <w:sz w:val="24"/>
    </w:rPr>
  </w:style>
  <w:style w:type="character" w:customStyle="1" w:styleId="Naslov2Znak">
    <w:name w:val="Naslov 2 Znak"/>
    <w:basedOn w:val="Privzetapisavaodstavka"/>
    <w:link w:val="Naslov2"/>
    <w:uiPriority w:val="99"/>
    <w:semiHidden/>
    <w:locked/>
    <w:rsid w:val="00DF6046"/>
    <w:rPr>
      <w:rFonts w:ascii="Cambria" w:hAnsi="Cambria"/>
      <w:b/>
      <w:i/>
      <w:sz w:val="28"/>
      <w:lang w:eastAsia="sl-SI"/>
    </w:rPr>
  </w:style>
  <w:style w:type="character" w:customStyle="1" w:styleId="Naslov3Znak">
    <w:name w:val="Naslov 3 Znak"/>
    <w:basedOn w:val="Privzetapisavaodstavka"/>
    <w:link w:val="Naslov3"/>
    <w:uiPriority w:val="99"/>
    <w:semiHidden/>
    <w:locked/>
    <w:rsid w:val="00DF6046"/>
    <w:rPr>
      <w:rFonts w:ascii="Cambria" w:hAnsi="Cambria"/>
      <w:b/>
      <w:sz w:val="26"/>
      <w:lang w:eastAsia="sl-SI"/>
    </w:rPr>
  </w:style>
  <w:style w:type="character" w:customStyle="1" w:styleId="Naslov4Znak">
    <w:name w:val="Naslov 4 Znak"/>
    <w:basedOn w:val="Privzetapisavaodstavka"/>
    <w:link w:val="Naslov4"/>
    <w:uiPriority w:val="99"/>
    <w:semiHidden/>
    <w:locked/>
    <w:rsid w:val="00DF6046"/>
    <w:rPr>
      <w:rFonts w:ascii="Calibri" w:hAnsi="Calibri"/>
      <w:b/>
      <w:sz w:val="28"/>
      <w:lang w:eastAsia="sl-SI"/>
    </w:rPr>
  </w:style>
  <w:style w:type="character" w:customStyle="1" w:styleId="Naslov5Znak">
    <w:name w:val="Naslov 5 Znak"/>
    <w:basedOn w:val="Privzetapisavaodstavka"/>
    <w:link w:val="Naslov5"/>
    <w:uiPriority w:val="99"/>
    <w:semiHidden/>
    <w:locked/>
    <w:rsid w:val="00DF6046"/>
    <w:rPr>
      <w:rFonts w:ascii="Calibri" w:hAnsi="Calibri"/>
      <w:b/>
      <w:i/>
      <w:sz w:val="26"/>
      <w:lang w:eastAsia="sl-SI"/>
    </w:rPr>
  </w:style>
  <w:style w:type="character" w:customStyle="1" w:styleId="Naslov6Znak">
    <w:name w:val="Naslov 6 Znak"/>
    <w:basedOn w:val="Privzetapisavaodstavka"/>
    <w:link w:val="Naslov6"/>
    <w:uiPriority w:val="99"/>
    <w:semiHidden/>
    <w:locked/>
    <w:rsid w:val="00DF6046"/>
    <w:rPr>
      <w:rFonts w:ascii="Calibri" w:hAnsi="Calibri"/>
      <w:b/>
      <w:sz w:val="22"/>
      <w:lang w:eastAsia="sl-SI"/>
    </w:rPr>
  </w:style>
  <w:style w:type="character" w:customStyle="1" w:styleId="Naslov7Znak">
    <w:name w:val="Naslov 7 Znak"/>
    <w:basedOn w:val="Privzetapisavaodstavka"/>
    <w:link w:val="Naslov7"/>
    <w:uiPriority w:val="99"/>
    <w:semiHidden/>
    <w:locked/>
    <w:rsid w:val="00DF6046"/>
    <w:rPr>
      <w:rFonts w:ascii="Calibri" w:hAnsi="Calibri"/>
      <w:sz w:val="24"/>
      <w:lang w:eastAsia="sl-SI"/>
    </w:rPr>
  </w:style>
  <w:style w:type="character" w:customStyle="1" w:styleId="Naslov8Znak">
    <w:name w:val="Naslov 8 Znak"/>
    <w:basedOn w:val="Privzetapisavaodstavka"/>
    <w:link w:val="Naslov8"/>
    <w:uiPriority w:val="99"/>
    <w:semiHidden/>
    <w:locked/>
    <w:rsid w:val="00DF6046"/>
    <w:rPr>
      <w:rFonts w:ascii="Calibri" w:hAnsi="Calibri"/>
      <w:i/>
      <w:sz w:val="24"/>
      <w:lang w:eastAsia="sl-SI"/>
    </w:rPr>
  </w:style>
  <w:style w:type="character" w:customStyle="1" w:styleId="Naslov9Znak">
    <w:name w:val="Naslov 9 Znak"/>
    <w:basedOn w:val="Privzetapisavaodstavka"/>
    <w:link w:val="Naslov9"/>
    <w:uiPriority w:val="99"/>
    <w:semiHidden/>
    <w:locked/>
    <w:rsid w:val="00DF6046"/>
    <w:rPr>
      <w:rFonts w:ascii="Cambria" w:hAnsi="Cambria"/>
      <w:sz w:val="22"/>
      <w:lang w:eastAsia="sl-SI"/>
    </w:rPr>
  </w:style>
  <w:style w:type="paragraph" w:styleId="Naslov">
    <w:name w:val="Title"/>
    <w:basedOn w:val="Navaden"/>
    <w:next w:val="Navaden"/>
    <w:link w:val="NaslovZnak"/>
    <w:uiPriority w:val="99"/>
    <w:qFormat/>
    <w:rsid w:val="00DF6046"/>
    <w:pPr>
      <w:spacing w:before="240" w:after="60"/>
      <w:jc w:val="center"/>
      <w:outlineLvl w:val="0"/>
    </w:pPr>
    <w:rPr>
      <w:rFonts w:ascii="Cambria" w:hAnsi="Cambria"/>
      <w:b/>
      <w:bCs/>
      <w:kern w:val="28"/>
      <w:sz w:val="32"/>
      <w:szCs w:val="32"/>
    </w:rPr>
  </w:style>
  <w:style w:type="character" w:customStyle="1" w:styleId="NaslovZnak">
    <w:name w:val="Naslov Znak"/>
    <w:basedOn w:val="Privzetapisavaodstavka"/>
    <w:link w:val="Naslov"/>
    <w:uiPriority w:val="99"/>
    <w:locked/>
    <w:rsid w:val="00DF6046"/>
    <w:rPr>
      <w:rFonts w:ascii="Cambria" w:hAnsi="Cambria"/>
      <w:b/>
      <w:kern w:val="28"/>
      <w:sz w:val="32"/>
      <w:lang w:eastAsia="sl-SI"/>
    </w:rPr>
  </w:style>
  <w:style w:type="paragraph" w:styleId="Podnaslov">
    <w:name w:val="Subtitle"/>
    <w:basedOn w:val="Navaden"/>
    <w:next w:val="Navaden"/>
    <w:link w:val="PodnaslovZnak"/>
    <w:uiPriority w:val="99"/>
    <w:qFormat/>
    <w:rsid w:val="00DF6046"/>
    <w:pPr>
      <w:spacing w:after="60"/>
      <w:jc w:val="center"/>
      <w:outlineLvl w:val="1"/>
    </w:pPr>
    <w:rPr>
      <w:rFonts w:ascii="Cambria" w:hAnsi="Cambria"/>
    </w:rPr>
  </w:style>
  <w:style w:type="character" w:customStyle="1" w:styleId="PodnaslovZnak">
    <w:name w:val="Podnaslov Znak"/>
    <w:basedOn w:val="Privzetapisavaodstavka"/>
    <w:link w:val="Podnaslov"/>
    <w:uiPriority w:val="99"/>
    <w:locked/>
    <w:rsid w:val="00DF6046"/>
    <w:rPr>
      <w:rFonts w:ascii="Cambria" w:hAnsi="Cambria"/>
      <w:sz w:val="24"/>
      <w:lang w:eastAsia="sl-SI"/>
    </w:rPr>
  </w:style>
  <w:style w:type="character" w:styleId="Krepko">
    <w:name w:val="Strong"/>
    <w:basedOn w:val="Privzetapisavaodstavka"/>
    <w:uiPriority w:val="99"/>
    <w:qFormat/>
    <w:rsid w:val="00B84CCA"/>
    <w:rPr>
      <w:rFonts w:cs="Times New Roman"/>
      <w:b/>
    </w:rPr>
  </w:style>
  <w:style w:type="character" w:styleId="Poudarek">
    <w:name w:val="Emphasis"/>
    <w:basedOn w:val="Privzetapisavaodstavka"/>
    <w:uiPriority w:val="99"/>
    <w:qFormat/>
    <w:rsid w:val="00DF6046"/>
    <w:rPr>
      <w:rFonts w:cs="Times New Roman"/>
      <w:i/>
    </w:rPr>
  </w:style>
  <w:style w:type="paragraph" w:styleId="Brezrazmikov">
    <w:name w:val="No Spacing"/>
    <w:basedOn w:val="Navaden"/>
    <w:uiPriority w:val="99"/>
    <w:qFormat/>
    <w:rsid w:val="00DF6046"/>
  </w:style>
  <w:style w:type="paragraph" w:styleId="Odstavekseznama">
    <w:name w:val="List Paragraph"/>
    <w:basedOn w:val="Navaden"/>
    <w:uiPriority w:val="99"/>
    <w:qFormat/>
    <w:rsid w:val="00DF6046"/>
    <w:pPr>
      <w:ind w:left="708"/>
    </w:pPr>
  </w:style>
  <w:style w:type="paragraph" w:styleId="Citat">
    <w:name w:val="Quote"/>
    <w:basedOn w:val="Navaden"/>
    <w:next w:val="Navaden"/>
    <w:link w:val="CitatZnak"/>
    <w:uiPriority w:val="99"/>
    <w:qFormat/>
    <w:rsid w:val="00DF6046"/>
    <w:rPr>
      <w:i/>
      <w:iCs/>
      <w:color w:val="000000"/>
    </w:rPr>
  </w:style>
  <w:style w:type="character" w:customStyle="1" w:styleId="CitatZnak">
    <w:name w:val="Citat Znak"/>
    <w:basedOn w:val="Privzetapisavaodstavka"/>
    <w:link w:val="Citat"/>
    <w:uiPriority w:val="99"/>
    <w:locked/>
    <w:rsid w:val="00DF6046"/>
    <w:rPr>
      <w:i/>
      <w:color w:val="000000"/>
      <w:sz w:val="24"/>
      <w:lang w:eastAsia="sl-SI"/>
    </w:rPr>
  </w:style>
  <w:style w:type="paragraph" w:styleId="Intenzivencitat">
    <w:name w:val="Intense Quote"/>
    <w:basedOn w:val="Navaden"/>
    <w:next w:val="Navaden"/>
    <w:link w:val="IntenzivencitatZnak"/>
    <w:uiPriority w:val="99"/>
    <w:qFormat/>
    <w:rsid w:val="00DF6046"/>
    <w:pPr>
      <w:pBdr>
        <w:bottom w:val="single" w:sz="4" w:space="4" w:color="4F81BD"/>
      </w:pBdr>
      <w:spacing w:before="200" w:after="280"/>
      <w:ind w:left="936" w:right="936"/>
    </w:pPr>
    <w:rPr>
      <w:b/>
      <w:bCs/>
      <w:i/>
      <w:iCs/>
      <w:color w:val="4F81BD"/>
    </w:rPr>
  </w:style>
  <w:style w:type="character" w:customStyle="1" w:styleId="IntenzivencitatZnak">
    <w:name w:val="Intenziven citat Znak"/>
    <w:basedOn w:val="Privzetapisavaodstavka"/>
    <w:link w:val="Intenzivencitat"/>
    <w:uiPriority w:val="99"/>
    <w:locked/>
    <w:rsid w:val="00DF6046"/>
    <w:rPr>
      <w:b/>
      <w:i/>
      <w:color w:val="4F81BD"/>
      <w:sz w:val="24"/>
      <w:lang w:eastAsia="sl-SI"/>
    </w:rPr>
  </w:style>
  <w:style w:type="character" w:styleId="Neenpoudarek">
    <w:name w:val="Subtle Emphasis"/>
    <w:basedOn w:val="Privzetapisavaodstavka"/>
    <w:uiPriority w:val="99"/>
    <w:qFormat/>
    <w:rsid w:val="00DF6046"/>
    <w:rPr>
      <w:i/>
      <w:color w:val="808080"/>
    </w:rPr>
  </w:style>
  <w:style w:type="character" w:styleId="Intenzivenpoudarek">
    <w:name w:val="Intense Emphasis"/>
    <w:basedOn w:val="Privzetapisavaodstavka"/>
    <w:uiPriority w:val="99"/>
    <w:qFormat/>
    <w:rsid w:val="00DF6046"/>
    <w:rPr>
      <w:b/>
      <w:i/>
      <w:color w:val="4F81BD"/>
    </w:rPr>
  </w:style>
  <w:style w:type="character" w:styleId="Neensklic">
    <w:name w:val="Subtle Reference"/>
    <w:basedOn w:val="Privzetapisavaodstavka"/>
    <w:uiPriority w:val="99"/>
    <w:qFormat/>
    <w:rsid w:val="00DF6046"/>
    <w:rPr>
      <w:smallCaps/>
      <w:color w:val="C0504D"/>
      <w:u w:val="single"/>
    </w:rPr>
  </w:style>
  <w:style w:type="character" w:styleId="Intenzivensklic">
    <w:name w:val="Intense Reference"/>
    <w:basedOn w:val="Privzetapisavaodstavka"/>
    <w:uiPriority w:val="99"/>
    <w:qFormat/>
    <w:rsid w:val="00DF6046"/>
    <w:rPr>
      <w:b/>
      <w:smallCaps/>
      <w:color w:val="C0504D"/>
      <w:spacing w:val="5"/>
      <w:u w:val="single"/>
    </w:rPr>
  </w:style>
  <w:style w:type="character" w:styleId="Naslovknjige">
    <w:name w:val="Book Title"/>
    <w:basedOn w:val="Privzetapisavaodstavka"/>
    <w:uiPriority w:val="99"/>
    <w:qFormat/>
    <w:rsid w:val="00DF6046"/>
    <w:rPr>
      <w:b/>
      <w:smallCaps/>
      <w:spacing w:val="5"/>
    </w:rPr>
  </w:style>
  <w:style w:type="paragraph" w:styleId="NaslovTOC">
    <w:name w:val="TOC Heading"/>
    <w:basedOn w:val="Naslov1"/>
    <w:next w:val="Navaden"/>
    <w:uiPriority w:val="99"/>
    <w:qFormat/>
    <w:rsid w:val="00DF6046"/>
    <w:pPr>
      <w:widowControl/>
      <w:autoSpaceDE/>
      <w:autoSpaceDN/>
      <w:adjustRightInd/>
      <w:spacing w:before="240" w:after="60" w:line="240" w:lineRule="auto"/>
      <w:jc w:val="left"/>
      <w:outlineLvl w:val="9"/>
    </w:pPr>
    <w:rPr>
      <w:rFonts w:ascii="Cambria" w:hAnsi="Cambria"/>
      <w:kern w:val="32"/>
      <w:sz w:val="32"/>
      <w:szCs w:val="32"/>
    </w:rPr>
  </w:style>
  <w:style w:type="paragraph" w:customStyle="1" w:styleId="ZD">
    <w:name w:val="ZD"/>
    <w:basedOn w:val="Navaden"/>
    <w:link w:val="ZDZnak"/>
    <w:uiPriority w:val="99"/>
    <w:rsid w:val="00F8512C"/>
    <w:pPr>
      <w:spacing w:line="360" w:lineRule="auto"/>
    </w:pPr>
    <w:rPr>
      <w:rFonts w:ascii="Cambria" w:hAnsi="Cambria" w:cs="Arial"/>
      <w:sz w:val="28"/>
      <w:szCs w:val="28"/>
    </w:rPr>
  </w:style>
  <w:style w:type="character" w:customStyle="1" w:styleId="ZDZnak">
    <w:name w:val="ZD Znak"/>
    <w:basedOn w:val="Privzetapisavaodstavka"/>
    <w:link w:val="ZD"/>
    <w:uiPriority w:val="99"/>
    <w:locked/>
    <w:rsid w:val="00F8512C"/>
    <w:rPr>
      <w:rFonts w:ascii="Cambria" w:hAnsi="Cambria" w:cs="Arial"/>
      <w:sz w:val="28"/>
      <w:szCs w:val="28"/>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avaden">
    <w:name w:val="Normal"/>
    <w:qFormat/>
    <w:rsid w:val="006E5830"/>
    <w:rPr>
      <w:sz w:val="24"/>
      <w:szCs w:val="24"/>
    </w:rPr>
  </w:style>
  <w:style w:type="paragraph" w:styleId="Naslov1">
    <w:name w:val="heading 1"/>
    <w:basedOn w:val="Navaden"/>
    <w:next w:val="Navaden"/>
    <w:link w:val="Naslov1Znak"/>
    <w:uiPriority w:val="99"/>
    <w:qFormat/>
    <w:rsid w:val="00B84CCA"/>
    <w:pPr>
      <w:keepNext/>
      <w:widowControl w:val="0"/>
      <w:autoSpaceDE w:val="0"/>
      <w:autoSpaceDN w:val="0"/>
      <w:adjustRightInd w:val="0"/>
      <w:spacing w:line="216" w:lineRule="atLeast"/>
      <w:jc w:val="center"/>
      <w:outlineLvl w:val="0"/>
    </w:pPr>
    <w:rPr>
      <w:b/>
      <w:bCs/>
    </w:rPr>
  </w:style>
  <w:style w:type="paragraph" w:styleId="Naslov2">
    <w:name w:val="heading 2"/>
    <w:basedOn w:val="Navaden"/>
    <w:next w:val="Navaden"/>
    <w:link w:val="Naslov2Znak"/>
    <w:uiPriority w:val="99"/>
    <w:qFormat/>
    <w:rsid w:val="00DF6046"/>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uiPriority w:val="99"/>
    <w:qFormat/>
    <w:rsid w:val="00DF6046"/>
    <w:pPr>
      <w:keepNext/>
      <w:spacing w:before="240" w:after="60"/>
      <w:outlineLvl w:val="2"/>
    </w:pPr>
    <w:rPr>
      <w:rFonts w:ascii="Cambria" w:hAnsi="Cambria"/>
      <w:b/>
      <w:bCs/>
      <w:sz w:val="26"/>
      <w:szCs w:val="26"/>
    </w:rPr>
  </w:style>
  <w:style w:type="paragraph" w:styleId="Naslov4">
    <w:name w:val="heading 4"/>
    <w:basedOn w:val="Navaden"/>
    <w:next w:val="Navaden"/>
    <w:link w:val="Naslov4Znak"/>
    <w:uiPriority w:val="99"/>
    <w:qFormat/>
    <w:rsid w:val="00DF6046"/>
    <w:pPr>
      <w:keepNext/>
      <w:spacing w:before="240" w:after="60"/>
      <w:outlineLvl w:val="3"/>
    </w:pPr>
    <w:rPr>
      <w:rFonts w:ascii="Calibri" w:hAnsi="Calibri"/>
      <w:b/>
      <w:bCs/>
      <w:sz w:val="28"/>
      <w:szCs w:val="28"/>
    </w:rPr>
  </w:style>
  <w:style w:type="paragraph" w:styleId="Naslov5">
    <w:name w:val="heading 5"/>
    <w:basedOn w:val="Navaden"/>
    <w:next w:val="Navaden"/>
    <w:link w:val="Naslov5Znak"/>
    <w:uiPriority w:val="99"/>
    <w:qFormat/>
    <w:rsid w:val="00DF6046"/>
    <w:pPr>
      <w:spacing w:before="240" w:after="60"/>
      <w:outlineLvl w:val="4"/>
    </w:pPr>
    <w:rPr>
      <w:rFonts w:ascii="Calibri" w:hAnsi="Calibri"/>
      <w:b/>
      <w:bCs/>
      <w:i/>
      <w:iCs/>
      <w:sz w:val="26"/>
      <w:szCs w:val="26"/>
    </w:rPr>
  </w:style>
  <w:style w:type="paragraph" w:styleId="Naslov6">
    <w:name w:val="heading 6"/>
    <w:basedOn w:val="Navaden"/>
    <w:next w:val="Navaden"/>
    <w:link w:val="Naslov6Znak"/>
    <w:uiPriority w:val="99"/>
    <w:qFormat/>
    <w:rsid w:val="00DF6046"/>
    <w:pPr>
      <w:spacing w:before="240" w:after="60"/>
      <w:outlineLvl w:val="5"/>
    </w:pPr>
    <w:rPr>
      <w:rFonts w:ascii="Calibri" w:hAnsi="Calibri"/>
      <w:b/>
      <w:bCs/>
      <w:sz w:val="22"/>
      <w:szCs w:val="22"/>
    </w:rPr>
  </w:style>
  <w:style w:type="paragraph" w:styleId="Naslov7">
    <w:name w:val="heading 7"/>
    <w:basedOn w:val="Navaden"/>
    <w:next w:val="Navaden"/>
    <w:link w:val="Naslov7Znak"/>
    <w:uiPriority w:val="99"/>
    <w:qFormat/>
    <w:rsid w:val="00DF6046"/>
    <w:pPr>
      <w:spacing w:before="240" w:after="60"/>
      <w:outlineLvl w:val="6"/>
    </w:pPr>
    <w:rPr>
      <w:rFonts w:ascii="Calibri" w:hAnsi="Calibri"/>
    </w:rPr>
  </w:style>
  <w:style w:type="paragraph" w:styleId="Naslov8">
    <w:name w:val="heading 8"/>
    <w:basedOn w:val="Navaden"/>
    <w:next w:val="Navaden"/>
    <w:link w:val="Naslov8Znak"/>
    <w:uiPriority w:val="99"/>
    <w:qFormat/>
    <w:rsid w:val="00DF6046"/>
    <w:pPr>
      <w:spacing w:before="240" w:after="60"/>
      <w:outlineLvl w:val="7"/>
    </w:pPr>
    <w:rPr>
      <w:rFonts w:ascii="Calibri" w:hAnsi="Calibri"/>
      <w:i/>
      <w:iCs/>
    </w:rPr>
  </w:style>
  <w:style w:type="paragraph" w:styleId="Naslov9">
    <w:name w:val="heading 9"/>
    <w:basedOn w:val="Navaden"/>
    <w:next w:val="Navaden"/>
    <w:link w:val="Naslov9Znak"/>
    <w:uiPriority w:val="99"/>
    <w:qFormat/>
    <w:rsid w:val="00DF6046"/>
    <w:pPr>
      <w:spacing w:before="240" w:after="60"/>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DF6046"/>
    <w:rPr>
      <w:b/>
      <w:sz w:val="24"/>
    </w:rPr>
  </w:style>
  <w:style w:type="character" w:customStyle="1" w:styleId="Naslov2Znak">
    <w:name w:val="Naslov 2 Znak"/>
    <w:basedOn w:val="Privzetapisavaodstavka"/>
    <w:link w:val="Naslov2"/>
    <w:uiPriority w:val="99"/>
    <w:semiHidden/>
    <w:locked/>
    <w:rsid w:val="00DF6046"/>
    <w:rPr>
      <w:rFonts w:ascii="Cambria" w:hAnsi="Cambria"/>
      <w:b/>
      <w:i/>
      <w:sz w:val="28"/>
      <w:lang w:eastAsia="sl-SI"/>
    </w:rPr>
  </w:style>
  <w:style w:type="character" w:customStyle="1" w:styleId="Naslov3Znak">
    <w:name w:val="Naslov 3 Znak"/>
    <w:basedOn w:val="Privzetapisavaodstavka"/>
    <w:link w:val="Naslov3"/>
    <w:uiPriority w:val="99"/>
    <w:semiHidden/>
    <w:locked/>
    <w:rsid w:val="00DF6046"/>
    <w:rPr>
      <w:rFonts w:ascii="Cambria" w:hAnsi="Cambria"/>
      <w:b/>
      <w:sz w:val="26"/>
      <w:lang w:eastAsia="sl-SI"/>
    </w:rPr>
  </w:style>
  <w:style w:type="character" w:customStyle="1" w:styleId="Naslov4Znak">
    <w:name w:val="Naslov 4 Znak"/>
    <w:basedOn w:val="Privzetapisavaodstavka"/>
    <w:link w:val="Naslov4"/>
    <w:uiPriority w:val="99"/>
    <w:semiHidden/>
    <w:locked/>
    <w:rsid w:val="00DF6046"/>
    <w:rPr>
      <w:rFonts w:ascii="Calibri" w:hAnsi="Calibri"/>
      <w:b/>
      <w:sz w:val="28"/>
      <w:lang w:eastAsia="sl-SI"/>
    </w:rPr>
  </w:style>
  <w:style w:type="character" w:customStyle="1" w:styleId="Naslov5Znak">
    <w:name w:val="Naslov 5 Znak"/>
    <w:basedOn w:val="Privzetapisavaodstavka"/>
    <w:link w:val="Naslov5"/>
    <w:uiPriority w:val="99"/>
    <w:semiHidden/>
    <w:locked/>
    <w:rsid w:val="00DF6046"/>
    <w:rPr>
      <w:rFonts w:ascii="Calibri" w:hAnsi="Calibri"/>
      <w:b/>
      <w:i/>
      <w:sz w:val="26"/>
      <w:lang w:eastAsia="sl-SI"/>
    </w:rPr>
  </w:style>
  <w:style w:type="character" w:customStyle="1" w:styleId="Naslov6Znak">
    <w:name w:val="Naslov 6 Znak"/>
    <w:basedOn w:val="Privzetapisavaodstavka"/>
    <w:link w:val="Naslov6"/>
    <w:uiPriority w:val="99"/>
    <w:semiHidden/>
    <w:locked/>
    <w:rsid w:val="00DF6046"/>
    <w:rPr>
      <w:rFonts w:ascii="Calibri" w:hAnsi="Calibri"/>
      <w:b/>
      <w:sz w:val="22"/>
      <w:lang w:eastAsia="sl-SI"/>
    </w:rPr>
  </w:style>
  <w:style w:type="character" w:customStyle="1" w:styleId="Naslov7Znak">
    <w:name w:val="Naslov 7 Znak"/>
    <w:basedOn w:val="Privzetapisavaodstavka"/>
    <w:link w:val="Naslov7"/>
    <w:uiPriority w:val="99"/>
    <w:semiHidden/>
    <w:locked/>
    <w:rsid w:val="00DF6046"/>
    <w:rPr>
      <w:rFonts w:ascii="Calibri" w:hAnsi="Calibri"/>
      <w:sz w:val="24"/>
      <w:lang w:eastAsia="sl-SI"/>
    </w:rPr>
  </w:style>
  <w:style w:type="character" w:customStyle="1" w:styleId="Naslov8Znak">
    <w:name w:val="Naslov 8 Znak"/>
    <w:basedOn w:val="Privzetapisavaodstavka"/>
    <w:link w:val="Naslov8"/>
    <w:uiPriority w:val="99"/>
    <w:semiHidden/>
    <w:locked/>
    <w:rsid w:val="00DF6046"/>
    <w:rPr>
      <w:rFonts w:ascii="Calibri" w:hAnsi="Calibri"/>
      <w:i/>
      <w:sz w:val="24"/>
      <w:lang w:eastAsia="sl-SI"/>
    </w:rPr>
  </w:style>
  <w:style w:type="character" w:customStyle="1" w:styleId="Naslov9Znak">
    <w:name w:val="Naslov 9 Znak"/>
    <w:basedOn w:val="Privzetapisavaodstavka"/>
    <w:link w:val="Naslov9"/>
    <w:uiPriority w:val="99"/>
    <w:semiHidden/>
    <w:locked/>
    <w:rsid w:val="00DF6046"/>
    <w:rPr>
      <w:rFonts w:ascii="Cambria" w:hAnsi="Cambria"/>
      <w:sz w:val="22"/>
      <w:lang w:eastAsia="sl-SI"/>
    </w:rPr>
  </w:style>
  <w:style w:type="paragraph" w:styleId="Naslov">
    <w:name w:val="Title"/>
    <w:basedOn w:val="Navaden"/>
    <w:next w:val="Navaden"/>
    <w:link w:val="NaslovZnak"/>
    <w:uiPriority w:val="99"/>
    <w:qFormat/>
    <w:rsid w:val="00DF6046"/>
    <w:pPr>
      <w:spacing w:before="240" w:after="60"/>
      <w:jc w:val="center"/>
      <w:outlineLvl w:val="0"/>
    </w:pPr>
    <w:rPr>
      <w:rFonts w:ascii="Cambria" w:hAnsi="Cambria"/>
      <w:b/>
      <w:bCs/>
      <w:kern w:val="28"/>
      <w:sz w:val="32"/>
      <w:szCs w:val="32"/>
    </w:rPr>
  </w:style>
  <w:style w:type="character" w:customStyle="1" w:styleId="NaslovZnak">
    <w:name w:val="Naslov Znak"/>
    <w:basedOn w:val="Privzetapisavaodstavka"/>
    <w:link w:val="Naslov"/>
    <w:uiPriority w:val="99"/>
    <w:locked/>
    <w:rsid w:val="00DF6046"/>
    <w:rPr>
      <w:rFonts w:ascii="Cambria" w:hAnsi="Cambria"/>
      <w:b/>
      <w:kern w:val="28"/>
      <w:sz w:val="32"/>
      <w:lang w:eastAsia="sl-SI"/>
    </w:rPr>
  </w:style>
  <w:style w:type="paragraph" w:styleId="Podnaslov">
    <w:name w:val="Subtitle"/>
    <w:basedOn w:val="Navaden"/>
    <w:next w:val="Navaden"/>
    <w:link w:val="PodnaslovZnak"/>
    <w:uiPriority w:val="99"/>
    <w:qFormat/>
    <w:rsid w:val="00DF6046"/>
    <w:pPr>
      <w:spacing w:after="60"/>
      <w:jc w:val="center"/>
      <w:outlineLvl w:val="1"/>
    </w:pPr>
    <w:rPr>
      <w:rFonts w:ascii="Cambria" w:hAnsi="Cambria"/>
    </w:rPr>
  </w:style>
  <w:style w:type="character" w:customStyle="1" w:styleId="PodnaslovZnak">
    <w:name w:val="Podnaslov Znak"/>
    <w:basedOn w:val="Privzetapisavaodstavka"/>
    <w:link w:val="Podnaslov"/>
    <w:uiPriority w:val="99"/>
    <w:locked/>
    <w:rsid w:val="00DF6046"/>
    <w:rPr>
      <w:rFonts w:ascii="Cambria" w:hAnsi="Cambria"/>
      <w:sz w:val="24"/>
      <w:lang w:eastAsia="sl-SI"/>
    </w:rPr>
  </w:style>
  <w:style w:type="character" w:styleId="Krepko">
    <w:name w:val="Strong"/>
    <w:basedOn w:val="Privzetapisavaodstavka"/>
    <w:uiPriority w:val="99"/>
    <w:qFormat/>
    <w:rsid w:val="00B84CCA"/>
    <w:rPr>
      <w:rFonts w:cs="Times New Roman"/>
      <w:b/>
    </w:rPr>
  </w:style>
  <w:style w:type="character" w:styleId="Poudarek">
    <w:name w:val="Emphasis"/>
    <w:basedOn w:val="Privzetapisavaodstavka"/>
    <w:uiPriority w:val="99"/>
    <w:qFormat/>
    <w:rsid w:val="00DF6046"/>
    <w:rPr>
      <w:rFonts w:cs="Times New Roman"/>
      <w:i/>
    </w:rPr>
  </w:style>
  <w:style w:type="paragraph" w:styleId="Brezrazmikov">
    <w:name w:val="No Spacing"/>
    <w:basedOn w:val="Navaden"/>
    <w:uiPriority w:val="99"/>
    <w:qFormat/>
    <w:rsid w:val="00DF6046"/>
  </w:style>
  <w:style w:type="paragraph" w:styleId="Odstavekseznama">
    <w:name w:val="List Paragraph"/>
    <w:basedOn w:val="Navaden"/>
    <w:uiPriority w:val="99"/>
    <w:qFormat/>
    <w:rsid w:val="00DF6046"/>
    <w:pPr>
      <w:ind w:left="708"/>
    </w:pPr>
  </w:style>
  <w:style w:type="paragraph" w:styleId="Citat">
    <w:name w:val="Quote"/>
    <w:basedOn w:val="Navaden"/>
    <w:next w:val="Navaden"/>
    <w:link w:val="CitatZnak"/>
    <w:uiPriority w:val="99"/>
    <w:qFormat/>
    <w:rsid w:val="00DF6046"/>
    <w:rPr>
      <w:i/>
      <w:iCs/>
      <w:color w:val="000000"/>
    </w:rPr>
  </w:style>
  <w:style w:type="character" w:customStyle="1" w:styleId="CitatZnak">
    <w:name w:val="Citat Znak"/>
    <w:basedOn w:val="Privzetapisavaodstavka"/>
    <w:link w:val="Citat"/>
    <w:uiPriority w:val="99"/>
    <w:locked/>
    <w:rsid w:val="00DF6046"/>
    <w:rPr>
      <w:i/>
      <w:color w:val="000000"/>
      <w:sz w:val="24"/>
      <w:lang w:eastAsia="sl-SI"/>
    </w:rPr>
  </w:style>
  <w:style w:type="paragraph" w:styleId="Intenzivencitat">
    <w:name w:val="Intense Quote"/>
    <w:basedOn w:val="Navaden"/>
    <w:next w:val="Navaden"/>
    <w:link w:val="IntenzivencitatZnak"/>
    <w:uiPriority w:val="99"/>
    <w:qFormat/>
    <w:rsid w:val="00DF6046"/>
    <w:pPr>
      <w:pBdr>
        <w:bottom w:val="single" w:sz="4" w:space="4" w:color="4F81BD"/>
      </w:pBdr>
      <w:spacing w:before="200" w:after="280"/>
      <w:ind w:left="936" w:right="936"/>
    </w:pPr>
    <w:rPr>
      <w:b/>
      <w:bCs/>
      <w:i/>
      <w:iCs/>
      <w:color w:val="4F81BD"/>
    </w:rPr>
  </w:style>
  <w:style w:type="character" w:customStyle="1" w:styleId="IntenzivencitatZnak">
    <w:name w:val="Intenziven citat Znak"/>
    <w:basedOn w:val="Privzetapisavaodstavka"/>
    <w:link w:val="Intenzivencitat"/>
    <w:uiPriority w:val="99"/>
    <w:locked/>
    <w:rsid w:val="00DF6046"/>
    <w:rPr>
      <w:b/>
      <w:i/>
      <w:color w:val="4F81BD"/>
      <w:sz w:val="24"/>
      <w:lang w:eastAsia="sl-SI"/>
    </w:rPr>
  </w:style>
  <w:style w:type="character" w:styleId="Neenpoudarek">
    <w:name w:val="Subtle Emphasis"/>
    <w:basedOn w:val="Privzetapisavaodstavka"/>
    <w:uiPriority w:val="99"/>
    <w:qFormat/>
    <w:rsid w:val="00DF6046"/>
    <w:rPr>
      <w:i/>
      <w:color w:val="808080"/>
    </w:rPr>
  </w:style>
  <w:style w:type="character" w:styleId="Intenzivenpoudarek">
    <w:name w:val="Intense Emphasis"/>
    <w:basedOn w:val="Privzetapisavaodstavka"/>
    <w:uiPriority w:val="99"/>
    <w:qFormat/>
    <w:rsid w:val="00DF6046"/>
    <w:rPr>
      <w:b/>
      <w:i/>
      <w:color w:val="4F81BD"/>
    </w:rPr>
  </w:style>
  <w:style w:type="character" w:styleId="Neensklic">
    <w:name w:val="Subtle Reference"/>
    <w:basedOn w:val="Privzetapisavaodstavka"/>
    <w:uiPriority w:val="99"/>
    <w:qFormat/>
    <w:rsid w:val="00DF6046"/>
    <w:rPr>
      <w:smallCaps/>
      <w:color w:val="C0504D"/>
      <w:u w:val="single"/>
    </w:rPr>
  </w:style>
  <w:style w:type="character" w:styleId="Intenzivensklic">
    <w:name w:val="Intense Reference"/>
    <w:basedOn w:val="Privzetapisavaodstavka"/>
    <w:uiPriority w:val="99"/>
    <w:qFormat/>
    <w:rsid w:val="00DF6046"/>
    <w:rPr>
      <w:b/>
      <w:smallCaps/>
      <w:color w:val="C0504D"/>
      <w:spacing w:val="5"/>
      <w:u w:val="single"/>
    </w:rPr>
  </w:style>
  <w:style w:type="character" w:styleId="Naslovknjige">
    <w:name w:val="Book Title"/>
    <w:basedOn w:val="Privzetapisavaodstavka"/>
    <w:uiPriority w:val="99"/>
    <w:qFormat/>
    <w:rsid w:val="00DF6046"/>
    <w:rPr>
      <w:b/>
      <w:smallCaps/>
      <w:spacing w:val="5"/>
    </w:rPr>
  </w:style>
  <w:style w:type="paragraph" w:styleId="NaslovTOC">
    <w:name w:val="TOC Heading"/>
    <w:basedOn w:val="Naslov1"/>
    <w:next w:val="Navaden"/>
    <w:uiPriority w:val="99"/>
    <w:qFormat/>
    <w:rsid w:val="00DF6046"/>
    <w:pPr>
      <w:widowControl/>
      <w:autoSpaceDE/>
      <w:autoSpaceDN/>
      <w:adjustRightInd/>
      <w:spacing w:before="240" w:after="60" w:line="240" w:lineRule="auto"/>
      <w:jc w:val="left"/>
      <w:outlineLvl w:val="9"/>
    </w:pPr>
    <w:rPr>
      <w:rFonts w:ascii="Cambria" w:hAnsi="Cambria"/>
      <w:kern w:val="32"/>
      <w:sz w:val="32"/>
      <w:szCs w:val="32"/>
    </w:rPr>
  </w:style>
  <w:style w:type="paragraph" w:customStyle="1" w:styleId="ZD">
    <w:name w:val="ZD"/>
    <w:basedOn w:val="Navaden"/>
    <w:link w:val="ZDZnak"/>
    <w:uiPriority w:val="99"/>
    <w:rsid w:val="00F8512C"/>
    <w:pPr>
      <w:spacing w:line="360" w:lineRule="auto"/>
    </w:pPr>
    <w:rPr>
      <w:rFonts w:ascii="Cambria" w:hAnsi="Cambria" w:cs="Arial"/>
      <w:sz w:val="28"/>
      <w:szCs w:val="28"/>
    </w:rPr>
  </w:style>
  <w:style w:type="character" w:customStyle="1" w:styleId="ZDZnak">
    <w:name w:val="ZD Znak"/>
    <w:basedOn w:val="Privzetapisavaodstavka"/>
    <w:link w:val="ZD"/>
    <w:uiPriority w:val="99"/>
    <w:locked/>
    <w:rsid w:val="00F8512C"/>
    <w:rPr>
      <w:rFonts w:ascii="Cambria" w:hAnsi="Cambria" w:cs="Arial"/>
      <w:sz w:val="28"/>
      <w:szCs w:val="2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9122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1196</Words>
  <Characters>6989</Characters>
  <Application>Microsoft Office Word</Application>
  <DocSecurity>0</DocSecurity>
  <Lines>95</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Peklaj</dc:creator>
  <cp:lastModifiedBy>Marjan Papež</cp:lastModifiedBy>
  <cp:revision>3</cp:revision>
  <dcterms:created xsi:type="dcterms:W3CDTF">2014-12-15T09:54:00Z</dcterms:created>
  <dcterms:modified xsi:type="dcterms:W3CDTF">2014-12-15T09:55:00Z</dcterms:modified>
</cp:coreProperties>
</file>