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DD3" w:rsidRPr="00492F12" w:rsidRDefault="00F26DD3" w:rsidP="00F26DD3">
      <w:pPr>
        <w:spacing w:line="360" w:lineRule="auto"/>
        <w:ind w:left="6660"/>
        <w:jc w:val="both"/>
        <w:rPr>
          <w:rFonts w:ascii="Arial" w:hAnsi="Arial" w:cs="Arial"/>
          <w:sz w:val="22"/>
          <w:szCs w:val="22"/>
          <w:lang w:val="sl-SI"/>
        </w:rPr>
      </w:pPr>
      <w:r>
        <w:rPr>
          <w:rFonts w:ascii="Arial" w:hAnsi="Arial" w:cs="Arial"/>
          <w:noProof/>
          <w:sz w:val="22"/>
          <w:szCs w:val="22"/>
          <w:lang w:val="sl-SI"/>
        </w:rPr>
        <mc:AlternateContent>
          <mc:Choice Requires="wps">
            <w:drawing>
              <wp:anchor distT="0" distB="0" distL="114300" distR="114300" simplePos="0" relativeHeight="251657216" behindDoc="0" locked="0" layoutInCell="1" allowOverlap="1" wp14:anchorId="046E9727" wp14:editId="21A961C7">
                <wp:simplePos x="0" y="0"/>
                <wp:positionH relativeFrom="column">
                  <wp:posOffset>16180</wp:posOffset>
                </wp:positionH>
                <wp:positionV relativeFrom="paragraph">
                  <wp:posOffset>1015213</wp:posOffset>
                </wp:positionV>
                <wp:extent cx="2157984" cy="58610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984" cy="586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636A" w:rsidRDefault="00024BF3" w:rsidP="008B636A">
                            <w:pPr>
                              <w:pStyle w:val="Naslov1"/>
                              <w:rPr>
                                <w:b w:val="0"/>
                                <w:bCs w:val="0"/>
                                <w:color w:val="000000"/>
                                <w:sz w:val="16"/>
                              </w:rPr>
                            </w:pPr>
                            <w:r>
                              <w:rPr>
                                <w:b w:val="0"/>
                                <w:bCs w:val="0"/>
                                <w:color w:val="000000"/>
                                <w:sz w:val="16"/>
                              </w:rPr>
                              <w:t>Gospodinjska ulica 6</w:t>
                            </w:r>
                            <w:r w:rsidR="008B636A">
                              <w:rPr>
                                <w:b w:val="0"/>
                                <w:bCs w:val="0"/>
                                <w:color w:val="000000"/>
                                <w:sz w:val="16"/>
                              </w:rPr>
                              <w:t>, 1000 Ljubljana</w:t>
                            </w:r>
                          </w:p>
                          <w:p w:rsidR="008B636A" w:rsidRPr="00024BF3" w:rsidRDefault="008B636A" w:rsidP="008B636A">
                            <w:pPr>
                              <w:jc w:val="center"/>
                              <w:rPr>
                                <w:rFonts w:ascii="Arial" w:hAnsi="Arial" w:cs="Arial"/>
                                <w:color w:val="000000"/>
                                <w:sz w:val="16"/>
                                <w:lang w:val="de-DE"/>
                              </w:rPr>
                            </w:pPr>
                            <w:r w:rsidRPr="00024BF3">
                              <w:rPr>
                                <w:rFonts w:ascii="Arial" w:hAnsi="Arial" w:cs="Arial"/>
                                <w:color w:val="000000"/>
                                <w:sz w:val="16"/>
                                <w:lang w:val="de-DE"/>
                              </w:rPr>
                              <w:t xml:space="preserve">tel.: (01) 513 66 00, </w:t>
                            </w:r>
                            <w:proofErr w:type="spellStart"/>
                            <w:r w:rsidRPr="00024BF3">
                              <w:rPr>
                                <w:rFonts w:ascii="Arial" w:hAnsi="Arial" w:cs="Arial"/>
                                <w:color w:val="000000"/>
                                <w:sz w:val="16"/>
                                <w:lang w:val="de-DE"/>
                              </w:rPr>
                              <w:t>fax</w:t>
                            </w:r>
                            <w:proofErr w:type="spellEnd"/>
                            <w:r w:rsidRPr="00024BF3">
                              <w:rPr>
                                <w:rFonts w:ascii="Arial" w:hAnsi="Arial" w:cs="Arial"/>
                                <w:color w:val="000000"/>
                                <w:sz w:val="16"/>
                                <w:lang w:val="de-DE"/>
                              </w:rPr>
                              <w:t>: (01) 513 66 50</w:t>
                            </w:r>
                          </w:p>
                          <w:p w:rsidR="008B636A" w:rsidRDefault="008B636A" w:rsidP="008B636A">
                            <w:pPr>
                              <w:pStyle w:val="Naslov2"/>
                              <w:rPr>
                                <w:color w:val="000000"/>
                              </w:rPr>
                            </w:pPr>
                            <w:r>
                              <w:rPr>
                                <w:b w:val="0"/>
                                <w:bCs w:val="0"/>
                                <w:color w:val="000000"/>
                              </w:rPr>
                              <w:t xml:space="preserve">E-pošta: </w:t>
                            </w:r>
                            <w:hyperlink r:id="rId8" w:history="1">
                              <w:r>
                                <w:rPr>
                                  <w:rStyle w:val="Hiperpovezava"/>
                                  <w:color w:val="000000"/>
                                </w:rPr>
                                <w:t>kgzs@kgzs.si</w:t>
                              </w:r>
                            </w:hyperlink>
                            <w:r>
                              <w:rPr>
                                <w:color w:val="000000"/>
                              </w:rPr>
                              <w:t xml:space="preserve"> </w:t>
                            </w:r>
                          </w:p>
                          <w:p w:rsidR="008B636A" w:rsidRDefault="008B636A" w:rsidP="008B636A">
                            <w:pPr>
                              <w:pStyle w:val="Naslov2"/>
                              <w:rPr>
                                <w:color w:val="000000"/>
                              </w:rPr>
                            </w:pPr>
                            <w:r>
                              <w:rPr>
                                <w:color w:val="000000"/>
                              </w:rPr>
                              <w:t xml:space="preserve"> </w:t>
                            </w:r>
                            <w:hyperlink r:id="rId9" w:history="1">
                              <w:r>
                                <w:rPr>
                                  <w:rStyle w:val="Hiperpovezava"/>
                                  <w:color w:val="000000"/>
                                </w:rPr>
                                <w:t>www.kgzs.si</w:t>
                              </w:r>
                            </w:hyperlink>
                          </w:p>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5pt;margin-top:79.95pt;width:169.9pt;height:4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" stroked="f">
                <v:textbox inset="6.75pt,3.75pt,6.75pt,3.75pt">
                  <w:txbxContent>
                    <w:p w:rsidR="008B636A" w:rsidRDefault="00024BF3" w:rsidP="008B636A">
                      <w:pPr>
                        <w:pStyle w:val="Naslov1"/>
                        <w:rPr>
                          <w:b w:val="0"/>
                          <w:bCs w:val="0"/>
                          <w:color w:val="000000"/>
                          <w:sz w:val="16"/>
                        </w:rPr>
                      </w:pPr>
                      <w:r>
                        <w:rPr>
                          <w:b w:val="0"/>
                          <w:bCs w:val="0"/>
                          <w:color w:val="000000"/>
                          <w:sz w:val="16"/>
                        </w:rPr>
                        <w:t>Gospodinjska ulica 6</w:t>
                      </w:r>
                      <w:r w:rsidR="008B636A">
                        <w:rPr>
                          <w:b w:val="0"/>
                          <w:bCs w:val="0"/>
                          <w:color w:val="000000"/>
                          <w:sz w:val="16"/>
                        </w:rPr>
                        <w:t>, 1000 Ljubljana</w:t>
                      </w:r>
                    </w:p>
                    <w:p w:rsidR="008B636A" w:rsidRPr="00024BF3" w:rsidRDefault="008B636A" w:rsidP="008B636A">
                      <w:pPr>
                        <w:jc w:val="center"/>
                        <w:rPr>
                          <w:rFonts w:ascii="Arial" w:hAnsi="Arial" w:cs="Arial"/>
                          <w:color w:val="000000"/>
                          <w:sz w:val="16"/>
                          <w:lang w:val="de-DE"/>
                        </w:rPr>
                      </w:pPr>
                      <w:r w:rsidRPr="00024BF3">
                        <w:rPr>
                          <w:rFonts w:ascii="Arial" w:hAnsi="Arial" w:cs="Arial"/>
                          <w:color w:val="000000"/>
                          <w:sz w:val="16"/>
                          <w:lang w:val="de-DE"/>
                        </w:rPr>
                        <w:t xml:space="preserve">tel.: (01) 513 66 00, </w:t>
                      </w:r>
                      <w:proofErr w:type="spellStart"/>
                      <w:r w:rsidRPr="00024BF3">
                        <w:rPr>
                          <w:rFonts w:ascii="Arial" w:hAnsi="Arial" w:cs="Arial"/>
                          <w:color w:val="000000"/>
                          <w:sz w:val="16"/>
                          <w:lang w:val="de-DE"/>
                        </w:rPr>
                        <w:t>fax</w:t>
                      </w:r>
                      <w:proofErr w:type="spellEnd"/>
                      <w:r w:rsidRPr="00024BF3">
                        <w:rPr>
                          <w:rFonts w:ascii="Arial" w:hAnsi="Arial" w:cs="Arial"/>
                          <w:color w:val="000000"/>
                          <w:sz w:val="16"/>
                          <w:lang w:val="de-DE"/>
                        </w:rPr>
                        <w:t>: (01) 513 66 50</w:t>
                      </w:r>
                    </w:p>
                    <w:p w:rsidR="008B636A" w:rsidRDefault="008B636A" w:rsidP="008B636A">
                      <w:pPr>
                        <w:pStyle w:val="Naslov2"/>
                        <w:rPr>
                          <w:color w:val="000000"/>
                        </w:rPr>
                      </w:pPr>
                      <w:r>
                        <w:rPr>
                          <w:b w:val="0"/>
                          <w:bCs w:val="0"/>
                          <w:color w:val="000000"/>
                        </w:rPr>
                        <w:t xml:space="preserve">E-pošta: </w:t>
                      </w:r>
                      <w:hyperlink r:id="rId10" w:history="1">
                        <w:r>
                          <w:rPr>
                            <w:rStyle w:val="Hiperpovezava"/>
                            <w:color w:val="000000"/>
                          </w:rPr>
                          <w:t>kgzs@kgzs.si</w:t>
                        </w:r>
                      </w:hyperlink>
                      <w:r>
                        <w:rPr>
                          <w:color w:val="000000"/>
                        </w:rPr>
                        <w:t xml:space="preserve"> </w:t>
                      </w:r>
                    </w:p>
                    <w:p w:rsidR="008B636A" w:rsidRDefault="008B636A" w:rsidP="008B636A">
                      <w:pPr>
                        <w:pStyle w:val="Naslov2"/>
                        <w:rPr>
                          <w:color w:val="000000"/>
                        </w:rPr>
                      </w:pPr>
                      <w:r>
                        <w:rPr>
                          <w:color w:val="000000"/>
                        </w:rPr>
                        <w:t xml:space="preserve"> </w:t>
                      </w:r>
                      <w:hyperlink r:id="rId11" w:history="1">
                        <w:r>
                          <w:rPr>
                            <w:rStyle w:val="Hiperpovezava"/>
                            <w:color w:val="000000"/>
                          </w:rPr>
                          <w:t>www.kgzs.si</w:t>
                        </w:r>
                      </w:hyperlink>
                    </w:p>
                  </w:txbxContent>
                </v:textbox>
              </v:shape>
            </w:pict>
          </mc:Fallback>
        </mc:AlternateContent>
      </w:r>
      <w:r w:rsidRPr="00492F12">
        <w:rPr>
          <w:rFonts w:ascii="Arial" w:hAnsi="Arial" w:cs="Arial"/>
          <w:noProof/>
          <w:sz w:val="22"/>
          <w:szCs w:val="22"/>
          <w:lang w:val="sl-SI"/>
        </w:rPr>
        <w:drawing>
          <wp:anchor distT="0" distB="0" distL="114300" distR="114300" simplePos="0" relativeHeight="251658240" behindDoc="0" locked="0" layoutInCell="1" allowOverlap="1" wp14:anchorId="6D392DB7" wp14:editId="459BC8AE">
            <wp:simplePos x="0" y="0"/>
            <wp:positionH relativeFrom="column">
              <wp:posOffset>13360</wp:posOffset>
            </wp:positionH>
            <wp:positionV relativeFrom="paragraph">
              <wp:posOffset>15240</wp:posOffset>
            </wp:positionV>
            <wp:extent cx="2160270" cy="1002030"/>
            <wp:effectExtent l="0" t="0" r="0" b="7620"/>
            <wp:wrapNone/>
            <wp:docPr id="3" name="Slika 5" descr="logo KGZS ENOBARV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logo KGZS ENOBARVEN 2"/>
                    <pic:cNvPicPr>
                      <a:picLocks noChangeAspect="1" noChangeArrowheads="1"/>
                    </pic:cNvPicPr>
                  </pic:nvPicPr>
                  <pic:blipFill>
                    <a:blip r:embed="rId12" cstate="print"/>
                    <a:srcRect/>
                    <a:stretch>
                      <a:fillRect/>
                    </a:stretch>
                  </pic:blipFill>
                  <pic:spPr bwMode="auto">
                    <a:xfrm>
                      <a:off x="0" y="0"/>
                      <a:ext cx="2160270" cy="1002030"/>
                    </a:xfrm>
                    <a:prstGeom prst="rect">
                      <a:avLst/>
                    </a:prstGeom>
                    <a:noFill/>
                  </pic:spPr>
                </pic:pic>
              </a:graphicData>
            </a:graphic>
          </wp:anchor>
        </w:drawing>
      </w:r>
      <w:r>
        <w:rPr>
          <w:noProof/>
          <w:lang w:val="sl-SI"/>
        </w:rPr>
        <w:drawing>
          <wp:inline distT="0" distB="0" distL="0" distR="0" wp14:anchorId="751D8878" wp14:editId="09094D8C">
            <wp:extent cx="1112775" cy="1782564"/>
            <wp:effectExtent l="0" t="0" r="0" b="8255"/>
            <wp:docPr id="5" name="Slika 5" descr="PEFC-PRO-GP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PEFC-PRO-GP 27-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2686" cy="1782421"/>
                    </a:xfrm>
                    <a:prstGeom prst="rect">
                      <a:avLst/>
                    </a:prstGeom>
                    <a:noFill/>
                    <a:ln>
                      <a:noFill/>
                    </a:ln>
                  </pic:spPr>
                </pic:pic>
              </a:graphicData>
            </a:graphic>
          </wp:inline>
        </w:drawing>
      </w:r>
    </w:p>
    <w:p w:rsidR="00331B47" w:rsidRDefault="00331B47" w:rsidP="00EB602B">
      <w:pPr>
        <w:tabs>
          <w:tab w:val="left" w:pos="3480"/>
        </w:tabs>
        <w:jc w:val="both"/>
        <w:rPr>
          <w:rFonts w:ascii="Arial" w:hAnsi="Arial" w:cs="Arial"/>
          <w:sz w:val="22"/>
          <w:szCs w:val="22"/>
          <w:lang w:val="sl-SI"/>
        </w:rPr>
      </w:pPr>
    </w:p>
    <w:p w:rsidR="009E4C35" w:rsidRPr="00492F12" w:rsidRDefault="009E4C35" w:rsidP="00EB602B">
      <w:pPr>
        <w:tabs>
          <w:tab w:val="left" w:pos="3480"/>
        </w:tabs>
        <w:jc w:val="both"/>
        <w:rPr>
          <w:rFonts w:ascii="Arial" w:hAnsi="Arial" w:cs="Arial"/>
          <w:sz w:val="22"/>
          <w:szCs w:val="22"/>
          <w:lang w:val="sl-SI"/>
        </w:rPr>
      </w:pPr>
    </w:p>
    <w:p w:rsidR="008B636A" w:rsidRPr="00492F12" w:rsidRDefault="008B636A" w:rsidP="00EB602B">
      <w:pPr>
        <w:tabs>
          <w:tab w:val="left" w:pos="3480"/>
        </w:tabs>
        <w:jc w:val="both"/>
        <w:rPr>
          <w:rFonts w:ascii="Arial" w:hAnsi="Arial" w:cs="Arial"/>
          <w:sz w:val="22"/>
          <w:szCs w:val="22"/>
          <w:lang w:val="sl-SI"/>
        </w:rPr>
      </w:pPr>
      <w:r w:rsidRPr="00492F12">
        <w:rPr>
          <w:rFonts w:ascii="Arial" w:hAnsi="Arial" w:cs="Arial"/>
          <w:sz w:val="22"/>
          <w:szCs w:val="22"/>
          <w:lang w:val="sl-SI"/>
        </w:rPr>
        <w:t xml:space="preserve">Številka: </w:t>
      </w:r>
      <w:r w:rsidR="00A07D8D" w:rsidRPr="00A07D8D">
        <w:rPr>
          <w:rFonts w:ascii="Arial" w:hAnsi="Arial" w:cs="Arial"/>
          <w:sz w:val="22"/>
          <w:szCs w:val="22"/>
          <w:lang w:val="sl-SI"/>
        </w:rPr>
        <w:t>340-1</w:t>
      </w:r>
      <w:r w:rsidR="00976BB4">
        <w:rPr>
          <w:rFonts w:ascii="Arial" w:hAnsi="Arial" w:cs="Arial"/>
          <w:sz w:val="22"/>
          <w:szCs w:val="22"/>
          <w:lang w:val="sl-SI"/>
        </w:rPr>
        <w:t>4</w:t>
      </w:r>
      <w:r w:rsidR="00A07D8D" w:rsidRPr="00A07D8D">
        <w:rPr>
          <w:rFonts w:ascii="Arial" w:hAnsi="Arial" w:cs="Arial"/>
          <w:sz w:val="22"/>
          <w:szCs w:val="22"/>
          <w:lang w:val="sl-SI"/>
        </w:rPr>
        <w:t>/201</w:t>
      </w:r>
      <w:r w:rsidR="00976BB4">
        <w:rPr>
          <w:rFonts w:ascii="Arial" w:hAnsi="Arial" w:cs="Arial"/>
          <w:sz w:val="22"/>
          <w:szCs w:val="22"/>
          <w:lang w:val="sl-SI"/>
        </w:rPr>
        <w:t>2</w:t>
      </w:r>
      <w:r w:rsidR="00A07D8D" w:rsidRPr="00A07D8D">
        <w:rPr>
          <w:rFonts w:ascii="Arial" w:hAnsi="Arial" w:cs="Arial"/>
          <w:sz w:val="22"/>
          <w:szCs w:val="22"/>
          <w:lang w:val="sl-SI"/>
        </w:rPr>
        <w:t>-</w:t>
      </w:r>
      <w:r w:rsidR="00976BB4">
        <w:rPr>
          <w:rFonts w:ascii="Arial" w:hAnsi="Arial" w:cs="Arial"/>
          <w:sz w:val="22"/>
          <w:szCs w:val="22"/>
          <w:lang w:val="sl-SI"/>
        </w:rPr>
        <w:t>16</w:t>
      </w:r>
    </w:p>
    <w:p w:rsidR="008B636A" w:rsidRPr="00492F12" w:rsidRDefault="008B636A" w:rsidP="00EB602B">
      <w:pPr>
        <w:tabs>
          <w:tab w:val="left" w:pos="3480"/>
        </w:tabs>
        <w:jc w:val="both"/>
        <w:rPr>
          <w:rFonts w:ascii="Arial" w:hAnsi="Arial" w:cs="Arial"/>
          <w:sz w:val="22"/>
          <w:szCs w:val="22"/>
          <w:lang w:val="sl-SI"/>
        </w:rPr>
      </w:pPr>
      <w:r w:rsidRPr="00492F12">
        <w:rPr>
          <w:rFonts w:ascii="Arial" w:hAnsi="Arial" w:cs="Arial"/>
          <w:sz w:val="22"/>
          <w:szCs w:val="22"/>
          <w:lang w:val="sl-SI"/>
        </w:rPr>
        <w:t xml:space="preserve">Datum: </w:t>
      </w:r>
      <w:r w:rsidR="00976BB4">
        <w:rPr>
          <w:rFonts w:ascii="Arial" w:hAnsi="Arial" w:cs="Arial"/>
          <w:sz w:val="22"/>
          <w:szCs w:val="22"/>
          <w:lang w:val="sl-SI"/>
        </w:rPr>
        <w:t>25</w:t>
      </w:r>
      <w:r w:rsidR="00D644B8" w:rsidRPr="00492F12">
        <w:rPr>
          <w:rFonts w:ascii="Arial" w:hAnsi="Arial" w:cs="Arial"/>
          <w:sz w:val="22"/>
          <w:szCs w:val="22"/>
          <w:lang w:val="sl-SI"/>
        </w:rPr>
        <w:t>.</w:t>
      </w:r>
      <w:r w:rsidR="00976BB4">
        <w:rPr>
          <w:rFonts w:ascii="Arial" w:hAnsi="Arial" w:cs="Arial"/>
          <w:sz w:val="22"/>
          <w:szCs w:val="22"/>
          <w:lang w:val="sl-SI"/>
        </w:rPr>
        <w:t xml:space="preserve"> 9</w:t>
      </w:r>
      <w:r w:rsidR="00D644B8" w:rsidRPr="00492F12">
        <w:rPr>
          <w:rFonts w:ascii="Arial" w:hAnsi="Arial" w:cs="Arial"/>
          <w:sz w:val="22"/>
          <w:szCs w:val="22"/>
          <w:lang w:val="sl-SI"/>
        </w:rPr>
        <w:t>.</w:t>
      </w:r>
      <w:r w:rsidR="00976BB4">
        <w:rPr>
          <w:rFonts w:ascii="Arial" w:hAnsi="Arial" w:cs="Arial"/>
          <w:sz w:val="22"/>
          <w:szCs w:val="22"/>
          <w:lang w:val="sl-SI"/>
        </w:rPr>
        <w:t xml:space="preserve"> </w:t>
      </w:r>
      <w:r w:rsidR="00D644B8" w:rsidRPr="00492F12">
        <w:rPr>
          <w:rFonts w:ascii="Arial" w:hAnsi="Arial" w:cs="Arial"/>
          <w:sz w:val="22"/>
          <w:szCs w:val="22"/>
          <w:lang w:val="sl-SI"/>
        </w:rPr>
        <w:t>20</w:t>
      </w:r>
      <w:r w:rsidR="00A07D8D">
        <w:rPr>
          <w:rFonts w:ascii="Arial" w:hAnsi="Arial" w:cs="Arial"/>
          <w:sz w:val="22"/>
          <w:szCs w:val="22"/>
          <w:lang w:val="sl-SI"/>
        </w:rPr>
        <w:t>1</w:t>
      </w:r>
      <w:r w:rsidR="00D644B8" w:rsidRPr="00492F12">
        <w:rPr>
          <w:rFonts w:ascii="Arial" w:hAnsi="Arial" w:cs="Arial"/>
          <w:sz w:val="22"/>
          <w:szCs w:val="22"/>
          <w:lang w:val="sl-SI"/>
        </w:rPr>
        <w:t>5</w:t>
      </w:r>
      <w:r w:rsidRPr="00492F12">
        <w:rPr>
          <w:rFonts w:ascii="Arial" w:hAnsi="Arial" w:cs="Arial"/>
          <w:sz w:val="22"/>
          <w:szCs w:val="22"/>
          <w:lang w:val="sl-SI"/>
        </w:rPr>
        <w:t xml:space="preserve"> </w:t>
      </w:r>
      <w:r w:rsidRPr="00492F12">
        <w:rPr>
          <w:rFonts w:ascii="Arial" w:hAnsi="Arial" w:cs="Arial"/>
          <w:sz w:val="22"/>
          <w:szCs w:val="22"/>
          <w:lang w:val="sl-SI"/>
        </w:rPr>
        <w:tab/>
      </w:r>
      <w:r w:rsidRPr="00492F12">
        <w:rPr>
          <w:rFonts w:ascii="Arial" w:hAnsi="Arial" w:cs="Arial"/>
          <w:sz w:val="22"/>
          <w:szCs w:val="22"/>
          <w:lang w:val="sl-SI"/>
        </w:rPr>
        <w:tab/>
      </w:r>
      <w:r w:rsidRPr="00492F12">
        <w:rPr>
          <w:rFonts w:ascii="Arial" w:hAnsi="Arial" w:cs="Arial"/>
          <w:sz w:val="22"/>
          <w:szCs w:val="22"/>
          <w:lang w:val="sl-SI"/>
        </w:rPr>
        <w:tab/>
      </w:r>
      <w:r w:rsidRPr="00492F12">
        <w:rPr>
          <w:rFonts w:ascii="Arial" w:hAnsi="Arial" w:cs="Arial"/>
          <w:sz w:val="22"/>
          <w:szCs w:val="22"/>
          <w:lang w:val="sl-SI"/>
        </w:rPr>
        <w:tab/>
      </w:r>
      <w:r w:rsidRPr="00492F12">
        <w:rPr>
          <w:rFonts w:ascii="Arial" w:hAnsi="Arial" w:cs="Arial"/>
          <w:sz w:val="22"/>
          <w:szCs w:val="22"/>
          <w:lang w:val="sl-SI"/>
        </w:rPr>
        <w:tab/>
      </w:r>
      <w:r w:rsidRPr="00492F12">
        <w:rPr>
          <w:rFonts w:ascii="Arial" w:hAnsi="Arial" w:cs="Arial"/>
          <w:sz w:val="22"/>
          <w:szCs w:val="22"/>
          <w:lang w:val="sl-SI"/>
        </w:rPr>
        <w:tab/>
        <w:t xml:space="preserve">      </w:t>
      </w:r>
      <w:r w:rsidRPr="00492F12">
        <w:rPr>
          <w:rFonts w:ascii="Arial" w:hAnsi="Arial" w:cs="Arial"/>
          <w:sz w:val="22"/>
          <w:szCs w:val="22"/>
          <w:lang w:val="sl-SI"/>
        </w:rPr>
        <w:tab/>
      </w:r>
    </w:p>
    <w:p w:rsidR="008B636A" w:rsidRPr="00492F12" w:rsidRDefault="008B636A" w:rsidP="00EB602B">
      <w:pPr>
        <w:jc w:val="both"/>
        <w:rPr>
          <w:rFonts w:ascii="Arial" w:hAnsi="Arial" w:cs="Arial"/>
          <w:sz w:val="22"/>
          <w:szCs w:val="22"/>
          <w:lang w:val="sl-SI"/>
        </w:rPr>
      </w:pPr>
    </w:p>
    <w:p w:rsidR="00AF3EF1" w:rsidRDefault="00AF3EF1" w:rsidP="00EB602B">
      <w:pPr>
        <w:jc w:val="both"/>
        <w:rPr>
          <w:rStyle w:val="CharacterStyle2"/>
          <w:rFonts w:ascii="Arial" w:hAnsi="Arial" w:cs="Arial"/>
          <w:b/>
          <w:bCs/>
          <w:sz w:val="22"/>
          <w:szCs w:val="22"/>
          <w:lang w:val="sl-SI"/>
        </w:rPr>
      </w:pPr>
    </w:p>
    <w:p w:rsidR="00F900E5" w:rsidRPr="00492F12" w:rsidRDefault="00F900E5" w:rsidP="00EB602B">
      <w:pPr>
        <w:jc w:val="both"/>
        <w:rPr>
          <w:rStyle w:val="CharacterStyle2"/>
          <w:rFonts w:ascii="Arial" w:hAnsi="Arial" w:cs="Arial"/>
          <w:b/>
          <w:bCs/>
          <w:sz w:val="22"/>
          <w:szCs w:val="22"/>
          <w:lang w:val="sl-SI"/>
        </w:rPr>
      </w:pPr>
    </w:p>
    <w:p w:rsidR="00AF3EF1" w:rsidRDefault="00AF3EF1" w:rsidP="00EB602B">
      <w:pPr>
        <w:jc w:val="both"/>
        <w:rPr>
          <w:rStyle w:val="CharacterStyle2"/>
          <w:rFonts w:ascii="Arial" w:hAnsi="Arial" w:cs="Arial"/>
          <w:b/>
          <w:bCs/>
          <w:sz w:val="22"/>
          <w:szCs w:val="22"/>
          <w:lang w:val="sl-SI"/>
        </w:rPr>
      </w:pPr>
    </w:p>
    <w:p w:rsidR="00F26DD3" w:rsidRPr="00492F12" w:rsidRDefault="00F26DD3" w:rsidP="00EB602B">
      <w:pPr>
        <w:jc w:val="both"/>
        <w:rPr>
          <w:rStyle w:val="CharacterStyle2"/>
          <w:rFonts w:ascii="Arial" w:hAnsi="Arial" w:cs="Arial"/>
          <w:b/>
          <w:bCs/>
          <w:sz w:val="22"/>
          <w:szCs w:val="22"/>
          <w:lang w:val="sl-SI"/>
        </w:rPr>
      </w:pPr>
    </w:p>
    <w:p w:rsidR="008834D8" w:rsidRDefault="008834D8" w:rsidP="008834D8">
      <w:pPr>
        <w:rPr>
          <w:rStyle w:val="CharacterStyle2"/>
          <w:rFonts w:ascii="Arial" w:hAnsi="Arial" w:cs="Arial"/>
          <w:b/>
          <w:bCs/>
          <w:sz w:val="24"/>
          <w:szCs w:val="24"/>
          <w:lang w:val="sl-SI"/>
        </w:rPr>
      </w:pPr>
      <w:r>
        <w:rPr>
          <w:rStyle w:val="CharacterStyle2"/>
          <w:rFonts w:ascii="Arial" w:hAnsi="Arial" w:cs="Arial"/>
          <w:b/>
          <w:bCs/>
          <w:sz w:val="24"/>
          <w:szCs w:val="24"/>
          <w:lang w:val="sl-SI"/>
        </w:rPr>
        <w:t>Spoštovani lastniki certificiranega gozda po sistemu PEFC!</w:t>
      </w:r>
    </w:p>
    <w:p w:rsidR="008834D8" w:rsidRDefault="008834D8" w:rsidP="008834D8">
      <w:pPr>
        <w:rPr>
          <w:rStyle w:val="CharacterStyle2"/>
          <w:rFonts w:ascii="Arial" w:hAnsi="Arial" w:cs="Arial"/>
          <w:b/>
          <w:bCs/>
          <w:sz w:val="24"/>
          <w:szCs w:val="24"/>
          <w:lang w:val="sl-SI"/>
        </w:rPr>
      </w:pPr>
    </w:p>
    <w:p w:rsidR="008834D8" w:rsidRDefault="008834D8" w:rsidP="008834D8">
      <w:pPr>
        <w:jc w:val="both"/>
        <w:rPr>
          <w:rStyle w:val="CharacterStyle2"/>
          <w:rFonts w:ascii="Arial" w:hAnsi="Arial" w:cs="Arial"/>
          <w:bCs/>
          <w:sz w:val="24"/>
          <w:szCs w:val="24"/>
          <w:lang w:val="sl-SI"/>
        </w:rPr>
      </w:pPr>
      <w:r w:rsidRPr="008834D8">
        <w:rPr>
          <w:rStyle w:val="CharacterStyle2"/>
          <w:rFonts w:ascii="Arial" w:hAnsi="Arial" w:cs="Arial"/>
          <w:bCs/>
          <w:sz w:val="24"/>
          <w:szCs w:val="24"/>
          <w:lang w:val="sl-SI"/>
        </w:rPr>
        <w:t xml:space="preserve">V skladu s spremenjenimi pravili regijske </w:t>
      </w:r>
      <w:proofErr w:type="spellStart"/>
      <w:r w:rsidRPr="008834D8">
        <w:rPr>
          <w:rStyle w:val="CharacterStyle2"/>
          <w:rFonts w:ascii="Arial" w:hAnsi="Arial" w:cs="Arial"/>
          <w:bCs/>
          <w:sz w:val="24"/>
          <w:szCs w:val="24"/>
          <w:lang w:val="sl-SI"/>
        </w:rPr>
        <w:t>certifikacije</w:t>
      </w:r>
      <w:proofErr w:type="spellEnd"/>
      <w:r w:rsidRPr="008834D8">
        <w:rPr>
          <w:rStyle w:val="CharacterStyle2"/>
          <w:rFonts w:ascii="Arial" w:hAnsi="Arial" w:cs="Arial"/>
          <w:bCs/>
          <w:sz w:val="24"/>
          <w:szCs w:val="24"/>
          <w:lang w:val="sl-SI"/>
        </w:rPr>
        <w:t xml:space="preserve"> gozdov PEFC vas bomo do nadaljnjega redno obveščali o vseh spremembah na področju gozdarstva, ki </w:t>
      </w:r>
      <w:r w:rsidR="00F26DD3">
        <w:rPr>
          <w:rStyle w:val="CharacterStyle2"/>
          <w:rFonts w:ascii="Arial" w:hAnsi="Arial" w:cs="Arial"/>
          <w:bCs/>
          <w:sz w:val="24"/>
          <w:szCs w:val="24"/>
          <w:lang w:val="sl-SI"/>
        </w:rPr>
        <w:t xml:space="preserve">odločilno </w:t>
      </w:r>
      <w:r w:rsidRPr="008834D8">
        <w:rPr>
          <w:rStyle w:val="CharacterStyle2"/>
          <w:rFonts w:ascii="Arial" w:hAnsi="Arial" w:cs="Arial"/>
          <w:bCs/>
          <w:sz w:val="24"/>
          <w:szCs w:val="24"/>
          <w:lang w:val="sl-SI"/>
        </w:rPr>
        <w:t xml:space="preserve">vplivajo na trajnostno gospodarjenje z gozdovi in regijsko </w:t>
      </w:r>
      <w:proofErr w:type="spellStart"/>
      <w:r w:rsidRPr="008834D8">
        <w:rPr>
          <w:rStyle w:val="CharacterStyle2"/>
          <w:rFonts w:ascii="Arial" w:hAnsi="Arial" w:cs="Arial"/>
          <w:bCs/>
          <w:sz w:val="24"/>
          <w:szCs w:val="24"/>
          <w:lang w:val="sl-SI"/>
        </w:rPr>
        <w:t>certifikacijo</w:t>
      </w:r>
      <w:proofErr w:type="spellEnd"/>
      <w:r w:rsidRPr="008834D8">
        <w:rPr>
          <w:rStyle w:val="CharacterStyle2"/>
          <w:rFonts w:ascii="Arial" w:hAnsi="Arial" w:cs="Arial"/>
          <w:bCs/>
          <w:sz w:val="24"/>
          <w:szCs w:val="24"/>
          <w:lang w:val="sl-SI"/>
        </w:rPr>
        <w:t xml:space="preserve"> gozdov PEFC. </w:t>
      </w:r>
      <w:r>
        <w:rPr>
          <w:rStyle w:val="CharacterStyle2"/>
          <w:rFonts w:ascii="Arial" w:hAnsi="Arial" w:cs="Arial"/>
          <w:bCs/>
          <w:sz w:val="24"/>
          <w:szCs w:val="24"/>
          <w:lang w:val="sl-SI"/>
        </w:rPr>
        <w:t xml:space="preserve">Prvo takšno obvestilo </w:t>
      </w:r>
      <w:r w:rsidR="00F900E5">
        <w:rPr>
          <w:rStyle w:val="CharacterStyle2"/>
          <w:rFonts w:ascii="Arial" w:hAnsi="Arial" w:cs="Arial"/>
          <w:bCs/>
          <w:sz w:val="24"/>
          <w:szCs w:val="24"/>
          <w:lang w:val="sl-SI"/>
        </w:rPr>
        <w:t>je priloženo</w:t>
      </w:r>
      <w:r>
        <w:rPr>
          <w:rStyle w:val="CharacterStyle2"/>
          <w:rFonts w:ascii="Arial" w:hAnsi="Arial" w:cs="Arial"/>
          <w:bCs/>
          <w:sz w:val="24"/>
          <w:szCs w:val="24"/>
          <w:lang w:val="sl-SI"/>
        </w:rPr>
        <w:t>.</w:t>
      </w:r>
      <w:r w:rsidRPr="008834D8">
        <w:rPr>
          <w:rStyle w:val="CharacterStyle2"/>
          <w:rFonts w:ascii="Arial" w:hAnsi="Arial" w:cs="Arial"/>
          <w:bCs/>
          <w:sz w:val="24"/>
          <w:szCs w:val="24"/>
          <w:lang w:val="sl-SI"/>
        </w:rPr>
        <w:t xml:space="preserve">  </w:t>
      </w:r>
    </w:p>
    <w:p w:rsidR="00F26DD3" w:rsidRDefault="00F26DD3" w:rsidP="008834D8">
      <w:pPr>
        <w:jc w:val="both"/>
        <w:rPr>
          <w:rStyle w:val="CharacterStyle2"/>
          <w:rFonts w:ascii="Arial" w:hAnsi="Arial" w:cs="Arial"/>
          <w:bCs/>
          <w:sz w:val="24"/>
          <w:szCs w:val="24"/>
          <w:lang w:val="sl-SI"/>
        </w:rPr>
      </w:pPr>
    </w:p>
    <w:p w:rsidR="00F26DD3" w:rsidRDefault="0038335B" w:rsidP="008834D8">
      <w:pPr>
        <w:jc w:val="both"/>
        <w:rPr>
          <w:rStyle w:val="CharacterStyle2"/>
          <w:rFonts w:ascii="Arial" w:hAnsi="Arial" w:cs="Arial"/>
          <w:bCs/>
          <w:sz w:val="24"/>
          <w:szCs w:val="24"/>
          <w:lang w:val="sl-SI"/>
        </w:rPr>
      </w:pPr>
      <w:r>
        <w:rPr>
          <w:rStyle w:val="CharacterStyle2"/>
          <w:rFonts w:ascii="Arial" w:hAnsi="Arial" w:cs="Arial"/>
          <w:bCs/>
          <w:sz w:val="24"/>
          <w:szCs w:val="24"/>
          <w:lang w:val="sl-SI"/>
        </w:rPr>
        <w:t xml:space="preserve">Če imate vi ali člani vašega gospodinjstva elektronski naslov, nam ga prosim sporočite, da vam bomo v bodoče obvestila pošiljali preko elektronske pošte.  </w:t>
      </w:r>
    </w:p>
    <w:p w:rsidR="0038335B" w:rsidRDefault="0038335B" w:rsidP="008834D8">
      <w:pPr>
        <w:jc w:val="both"/>
        <w:rPr>
          <w:rStyle w:val="CharacterStyle2"/>
          <w:rFonts w:ascii="Arial" w:hAnsi="Arial" w:cs="Arial"/>
          <w:bCs/>
          <w:sz w:val="24"/>
          <w:szCs w:val="24"/>
          <w:lang w:val="sl-SI"/>
        </w:rPr>
      </w:pPr>
    </w:p>
    <w:p w:rsidR="0038335B" w:rsidRDefault="0038335B" w:rsidP="008834D8">
      <w:pPr>
        <w:jc w:val="both"/>
        <w:rPr>
          <w:rStyle w:val="CharacterStyle2"/>
          <w:rFonts w:ascii="Arial" w:hAnsi="Arial" w:cs="Arial"/>
          <w:bCs/>
          <w:sz w:val="24"/>
          <w:szCs w:val="24"/>
          <w:lang w:val="sl-SI"/>
        </w:rPr>
      </w:pPr>
    </w:p>
    <w:p w:rsidR="009E4C35" w:rsidRDefault="009E4C35" w:rsidP="008834D8">
      <w:pPr>
        <w:jc w:val="both"/>
        <w:rPr>
          <w:rStyle w:val="CharacterStyle2"/>
          <w:rFonts w:ascii="Arial" w:hAnsi="Arial" w:cs="Arial"/>
          <w:bCs/>
          <w:sz w:val="24"/>
          <w:szCs w:val="24"/>
          <w:lang w:val="sl-SI"/>
        </w:rPr>
      </w:pPr>
    </w:p>
    <w:p w:rsidR="009E4C35" w:rsidRPr="008834D8" w:rsidRDefault="009E4C35" w:rsidP="008834D8">
      <w:pPr>
        <w:jc w:val="both"/>
        <w:rPr>
          <w:rStyle w:val="CharacterStyle2"/>
          <w:rFonts w:ascii="Arial" w:hAnsi="Arial" w:cs="Arial"/>
          <w:bCs/>
          <w:sz w:val="24"/>
          <w:szCs w:val="24"/>
          <w:lang w:val="sl-SI"/>
        </w:rPr>
      </w:pPr>
    </w:p>
    <w:p w:rsidR="008834D8" w:rsidRPr="00F26DD3" w:rsidRDefault="00F26DD3" w:rsidP="00F26DD3">
      <w:pPr>
        <w:rPr>
          <w:rStyle w:val="CharacterStyle2"/>
          <w:rFonts w:ascii="Arial" w:hAnsi="Arial" w:cs="Arial"/>
          <w:bCs/>
          <w:sz w:val="24"/>
          <w:szCs w:val="24"/>
          <w:lang w:val="sl-SI"/>
        </w:rPr>
      </w:pPr>
      <w:r w:rsidRPr="00F26DD3">
        <w:rPr>
          <w:rStyle w:val="CharacterStyle2"/>
          <w:rFonts w:ascii="Arial" w:hAnsi="Arial" w:cs="Arial"/>
          <w:bCs/>
          <w:sz w:val="24"/>
          <w:szCs w:val="24"/>
          <w:lang w:val="sl-SI"/>
        </w:rPr>
        <w:t xml:space="preserve">Lep pozdrav, </w:t>
      </w:r>
    </w:p>
    <w:p w:rsidR="008834D8" w:rsidRDefault="008834D8" w:rsidP="0069351D">
      <w:pPr>
        <w:jc w:val="center"/>
        <w:rPr>
          <w:rStyle w:val="CharacterStyle2"/>
          <w:rFonts w:ascii="Arial" w:hAnsi="Arial" w:cs="Arial"/>
          <w:b/>
          <w:bCs/>
          <w:sz w:val="24"/>
          <w:szCs w:val="24"/>
          <w:lang w:val="sl-SI"/>
        </w:rPr>
      </w:pPr>
    </w:p>
    <w:p w:rsidR="009E4C35" w:rsidRDefault="009E4C35" w:rsidP="0069351D">
      <w:pPr>
        <w:jc w:val="center"/>
        <w:rPr>
          <w:rStyle w:val="CharacterStyle2"/>
          <w:rFonts w:ascii="Arial" w:hAnsi="Arial" w:cs="Arial"/>
          <w:b/>
          <w:bCs/>
          <w:sz w:val="24"/>
          <w:szCs w:val="24"/>
          <w:lang w:val="sl-SI"/>
        </w:rPr>
      </w:pPr>
    </w:p>
    <w:p w:rsidR="009E4C35" w:rsidRDefault="009E4C35" w:rsidP="0069351D">
      <w:pPr>
        <w:jc w:val="center"/>
        <w:rPr>
          <w:rStyle w:val="CharacterStyle2"/>
          <w:rFonts w:ascii="Arial" w:hAnsi="Arial" w:cs="Arial"/>
          <w:b/>
          <w:bCs/>
          <w:sz w:val="24"/>
          <w:szCs w:val="24"/>
          <w:lang w:val="sl-SI"/>
        </w:rPr>
      </w:pPr>
    </w:p>
    <w:p w:rsidR="009E4C35" w:rsidRDefault="009E4C35" w:rsidP="0069351D">
      <w:pPr>
        <w:jc w:val="center"/>
        <w:rPr>
          <w:rStyle w:val="CharacterStyle2"/>
          <w:rFonts w:ascii="Arial" w:hAnsi="Arial" w:cs="Arial"/>
          <w:b/>
          <w:bCs/>
          <w:sz w:val="24"/>
          <w:szCs w:val="24"/>
          <w:lang w:val="sl-SI"/>
        </w:rPr>
      </w:pPr>
    </w:p>
    <w:p w:rsidR="00F900E5" w:rsidRDefault="00F900E5" w:rsidP="0069351D">
      <w:pPr>
        <w:jc w:val="center"/>
        <w:rPr>
          <w:rStyle w:val="CharacterStyle2"/>
          <w:rFonts w:ascii="Arial" w:hAnsi="Arial" w:cs="Arial"/>
          <w:b/>
          <w:bCs/>
          <w:sz w:val="24"/>
          <w:szCs w:val="24"/>
          <w:lang w:val="sl-SI"/>
        </w:rPr>
      </w:pPr>
    </w:p>
    <w:p w:rsidR="00F26DD3" w:rsidRPr="004821B3" w:rsidRDefault="00F26DD3" w:rsidP="00F26DD3">
      <w:pPr>
        <w:rPr>
          <w:rFonts w:ascii="Georgia" w:hAnsi="Georgia"/>
          <w:b/>
          <w:bCs/>
          <w:sz w:val="20"/>
          <w:szCs w:val="20"/>
        </w:rPr>
      </w:pPr>
      <w:proofErr w:type="spellStart"/>
      <w:smartTag w:uri="urn:schemas-microsoft-com:office:smarttags" w:element="PersonName">
        <w:r w:rsidRPr="004821B3">
          <w:rPr>
            <w:rFonts w:ascii="Georgia" w:hAnsi="Georgia"/>
            <w:b/>
            <w:bCs/>
            <w:sz w:val="20"/>
            <w:szCs w:val="20"/>
          </w:rPr>
          <w:t>Egon</w:t>
        </w:r>
        <w:proofErr w:type="spellEnd"/>
        <w:r w:rsidRPr="004821B3">
          <w:rPr>
            <w:rFonts w:ascii="Georgia" w:hAnsi="Georgia"/>
            <w:b/>
            <w:bCs/>
            <w:sz w:val="20"/>
            <w:szCs w:val="20"/>
          </w:rPr>
          <w:t xml:space="preserve"> Rebec</w:t>
        </w:r>
      </w:smartTag>
    </w:p>
    <w:p w:rsidR="00F26DD3" w:rsidRPr="004821B3" w:rsidRDefault="00F26DD3" w:rsidP="00F26DD3">
      <w:pPr>
        <w:rPr>
          <w:rFonts w:ascii="Georgia" w:hAnsi="Georgia"/>
          <w:b/>
          <w:bCs/>
          <w:sz w:val="20"/>
          <w:szCs w:val="20"/>
        </w:rPr>
      </w:pPr>
      <w:r w:rsidRPr="004821B3">
        <w:rPr>
          <w:rFonts w:ascii="Georgia" w:hAnsi="Georgia"/>
          <w:b/>
          <w:bCs/>
          <w:sz w:val="20"/>
          <w:szCs w:val="20"/>
        </w:rPr>
        <w:t>********************************************</w:t>
      </w:r>
    </w:p>
    <w:p w:rsidR="00F26DD3" w:rsidRPr="004821B3" w:rsidRDefault="00F26DD3" w:rsidP="00F26DD3">
      <w:pPr>
        <w:rPr>
          <w:rFonts w:ascii="Georgia" w:hAnsi="Georgia"/>
          <w:sz w:val="16"/>
          <w:szCs w:val="16"/>
        </w:rPr>
      </w:pPr>
      <w:proofErr w:type="spellStart"/>
      <w:r w:rsidRPr="004821B3">
        <w:rPr>
          <w:rFonts w:ascii="Georgia" w:hAnsi="Georgia"/>
          <w:sz w:val="16"/>
          <w:szCs w:val="16"/>
        </w:rPr>
        <w:t>Pooblaščeni</w:t>
      </w:r>
      <w:proofErr w:type="spellEnd"/>
      <w:r w:rsidRPr="004821B3">
        <w:rPr>
          <w:rFonts w:ascii="Georgia" w:hAnsi="Georgia"/>
          <w:sz w:val="16"/>
          <w:szCs w:val="16"/>
        </w:rPr>
        <w:t xml:space="preserve"> </w:t>
      </w:r>
      <w:proofErr w:type="spellStart"/>
      <w:r w:rsidRPr="004821B3">
        <w:rPr>
          <w:rFonts w:ascii="Georgia" w:hAnsi="Georgia"/>
          <w:sz w:val="16"/>
          <w:szCs w:val="16"/>
        </w:rPr>
        <w:t>koordinator</w:t>
      </w:r>
      <w:proofErr w:type="spellEnd"/>
      <w:r w:rsidRPr="004821B3">
        <w:rPr>
          <w:rFonts w:ascii="Georgia" w:hAnsi="Georgia"/>
          <w:sz w:val="16"/>
          <w:szCs w:val="16"/>
        </w:rPr>
        <w:t xml:space="preserve"> </w:t>
      </w:r>
      <w:proofErr w:type="spellStart"/>
      <w:r w:rsidRPr="004821B3">
        <w:rPr>
          <w:rFonts w:ascii="Georgia" w:hAnsi="Georgia"/>
          <w:sz w:val="16"/>
          <w:szCs w:val="16"/>
        </w:rPr>
        <w:t>za</w:t>
      </w:r>
      <w:proofErr w:type="spellEnd"/>
      <w:r w:rsidRPr="004821B3">
        <w:rPr>
          <w:rFonts w:ascii="Georgia" w:hAnsi="Georgia"/>
          <w:sz w:val="16"/>
          <w:szCs w:val="16"/>
        </w:rPr>
        <w:t xml:space="preserve"> </w:t>
      </w:r>
      <w:proofErr w:type="spellStart"/>
      <w:r w:rsidRPr="004821B3">
        <w:rPr>
          <w:rFonts w:ascii="Georgia" w:hAnsi="Georgia"/>
          <w:sz w:val="16"/>
          <w:szCs w:val="16"/>
        </w:rPr>
        <w:t>izvajanje</w:t>
      </w:r>
      <w:proofErr w:type="spellEnd"/>
      <w:r w:rsidRPr="004821B3">
        <w:rPr>
          <w:rFonts w:ascii="Georgia" w:hAnsi="Georgia"/>
          <w:sz w:val="16"/>
          <w:szCs w:val="16"/>
        </w:rPr>
        <w:t xml:space="preserve"> </w:t>
      </w:r>
      <w:proofErr w:type="spellStart"/>
      <w:r w:rsidRPr="004821B3">
        <w:rPr>
          <w:rFonts w:ascii="Georgia" w:hAnsi="Georgia"/>
          <w:sz w:val="16"/>
          <w:szCs w:val="16"/>
        </w:rPr>
        <w:t>regijske</w:t>
      </w:r>
      <w:proofErr w:type="spellEnd"/>
      <w:r w:rsidRPr="004821B3">
        <w:rPr>
          <w:rFonts w:ascii="Georgia" w:hAnsi="Georgia"/>
          <w:sz w:val="16"/>
          <w:szCs w:val="16"/>
        </w:rPr>
        <w:t xml:space="preserve"> </w:t>
      </w:r>
      <w:proofErr w:type="spellStart"/>
      <w:r w:rsidRPr="004821B3">
        <w:rPr>
          <w:rFonts w:ascii="Georgia" w:hAnsi="Georgia"/>
          <w:sz w:val="16"/>
          <w:szCs w:val="16"/>
        </w:rPr>
        <w:t>certifikacije</w:t>
      </w:r>
      <w:proofErr w:type="spellEnd"/>
      <w:r w:rsidRPr="004821B3">
        <w:rPr>
          <w:rFonts w:ascii="Georgia" w:hAnsi="Georgia"/>
          <w:sz w:val="16"/>
          <w:szCs w:val="16"/>
        </w:rPr>
        <w:t xml:space="preserve"> </w:t>
      </w:r>
      <w:proofErr w:type="spellStart"/>
      <w:r w:rsidRPr="004821B3">
        <w:rPr>
          <w:rFonts w:ascii="Georgia" w:hAnsi="Georgia"/>
          <w:sz w:val="16"/>
          <w:szCs w:val="16"/>
        </w:rPr>
        <w:t>go</w:t>
      </w:r>
      <w:r>
        <w:rPr>
          <w:rFonts w:ascii="Georgia" w:hAnsi="Georgia"/>
          <w:sz w:val="16"/>
          <w:szCs w:val="16"/>
        </w:rPr>
        <w:t>z</w:t>
      </w:r>
      <w:r w:rsidRPr="004821B3">
        <w:rPr>
          <w:rFonts w:ascii="Georgia" w:hAnsi="Georgia"/>
          <w:sz w:val="16"/>
          <w:szCs w:val="16"/>
        </w:rPr>
        <w:t>dov</w:t>
      </w:r>
      <w:proofErr w:type="spellEnd"/>
      <w:r w:rsidRPr="004821B3">
        <w:rPr>
          <w:rFonts w:ascii="Georgia" w:hAnsi="Georgia"/>
          <w:sz w:val="16"/>
          <w:szCs w:val="16"/>
        </w:rPr>
        <w:t xml:space="preserve"> PEFC</w:t>
      </w:r>
    </w:p>
    <w:p w:rsidR="00F26DD3" w:rsidRPr="004821B3" w:rsidRDefault="00F26DD3" w:rsidP="00F26DD3">
      <w:pPr>
        <w:rPr>
          <w:rFonts w:ascii="Georgia" w:hAnsi="Georgia"/>
          <w:sz w:val="16"/>
          <w:szCs w:val="16"/>
        </w:rPr>
      </w:pPr>
      <w:r w:rsidRPr="004821B3">
        <w:rPr>
          <w:rFonts w:ascii="Georgia" w:hAnsi="Georgia"/>
          <w:sz w:val="16"/>
          <w:szCs w:val="16"/>
        </w:rPr>
        <w:t>KMETIJSKO GOZDARSKA ZBORNICA SLOVENIJE</w:t>
      </w:r>
    </w:p>
    <w:p w:rsidR="00F26DD3" w:rsidRPr="004821B3" w:rsidRDefault="00F26DD3" w:rsidP="00F26DD3">
      <w:pPr>
        <w:rPr>
          <w:rFonts w:ascii="Georgia" w:hAnsi="Georgia"/>
          <w:sz w:val="16"/>
          <w:szCs w:val="16"/>
        </w:rPr>
      </w:pPr>
      <w:r w:rsidRPr="004821B3">
        <w:rPr>
          <w:rFonts w:ascii="Georgia" w:hAnsi="Georgia"/>
          <w:sz w:val="16"/>
          <w:szCs w:val="16"/>
        </w:rPr>
        <w:t>ODDELEK ZA GOZDARSTVO IN OBNOVLJIVE VIRE</w:t>
      </w:r>
    </w:p>
    <w:p w:rsidR="00F26DD3" w:rsidRPr="004821B3" w:rsidRDefault="00F26DD3" w:rsidP="00F26DD3">
      <w:pPr>
        <w:rPr>
          <w:rFonts w:ascii="Georgia" w:hAnsi="Georgia"/>
          <w:sz w:val="2"/>
          <w:szCs w:val="2"/>
        </w:rPr>
      </w:pPr>
    </w:p>
    <w:p w:rsidR="00F26DD3" w:rsidRPr="004821B3" w:rsidRDefault="00F26DD3" w:rsidP="00F26DD3">
      <w:pPr>
        <w:rPr>
          <w:rFonts w:ascii="Georgia" w:hAnsi="Georgia"/>
          <w:b/>
          <w:bCs/>
          <w:i/>
          <w:iCs/>
          <w:sz w:val="16"/>
          <w:szCs w:val="16"/>
        </w:rPr>
      </w:pPr>
      <w:proofErr w:type="spellStart"/>
      <w:r>
        <w:rPr>
          <w:rFonts w:ascii="Georgia" w:hAnsi="Georgia"/>
          <w:b/>
          <w:bCs/>
          <w:i/>
          <w:iCs/>
          <w:sz w:val="16"/>
          <w:szCs w:val="16"/>
        </w:rPr>
        <w:t>Gospodinjska</w:t>
      </w:r>
      <w:proofErr w:type="spellEnd"/>
      <w:r>
        <w:rPr>
          <w:rFonts w:ascii="Georgia" w:hAnsi="Georgia"/>
          <w:b/>
          <w:bCs/>
          <w:i/>
          <w:iCs/>
          <w:sz w:val="16"/>
          <w:szCs w:val="16"/>
        </w:rPr>
        <w:t xml:space="preserve"> 6</w:t>
      </w:r>
      <w:r w:rsidRPr="004821B3">
        <w:rPr>
          <w:rFonts w:ascii="Georgia" w:hAnsi="Georgia"/>
          <w:b/>
          <w:bCs/>
          <w:i/>
          <w:iCs/>
          <w:sz w:val="16"/>
          <w:szCs w:val="16"/>
        </w:rPr>
        <w:t>, 1000 Ljubljana</w:t>
      </w:r>
    </w:p>
    <w:p w:rsidR="00F26DD3" w:rsidRPr="004821B3" w:rsidRDefault="00F26DD3" w:rsidP="00F26DD3">
      <w:pPr>
        <w:rPr>
          <w:rFonts w:ascii="Georgia" w:hAnsi="Georgia"/>
          <w:b/>
          <w:bCs/>
          <w:i/>
          <w:iCs/>
          <w:sz w:val="16"/>
          <w:szCs w:val="16"/>
        </w:rPr>
      </w:pPr>
      <w:r w:rsidRPr="004821B3">
        <w:rPr>
          <w:rFonts w:ascii="Georgia" w:hAnsi="Georgia"/>
          <w:b/>
          <w:bCs/>
          <w:i/>
          <w:iCs/>
          <w:sz w:val="16"/>
          <w:szCs w:val="16"/>
        </w:rPr>
        <w:t>Tel.: +386</w:t>
      </w:r>
      <w:proofErr w:type="gramStart"/>
      <w:r w:rsidRPr="004821B3">
        <w:rPr>
          <w:rFonts w:ascii="Georgia" w:hAnsi="Georgia"/>
          <w:b/>
          <w:bCs/>
          <w:i/>
          <w:iCs/>
          <w:sz w:val="16"/>
          <w:szCs w:val="16"/>
        </w:rPr>
        <w:t>/(</w:t>
      </w:r>
      <w:proofErr w:type="gramEnd"/>
      <w:r w:rsidRPr="004821B3">
        <w:rPr>
          <w:rFonts w:ascii="Georgia" w:hAnsi="Georgia"/>
          <w:b/>
          <w:bCs/>
          <w:i/>
          <w:iCs/>
          <w:sz w:val="16"/>
          <w:szCs w:val="16"/>
        </w:rPr>
        <w:t>0) 1 51 36 631</w:t>
      </w:r>
    </w:p>
    <w:p w:rsidR="00F26DD3" w:rsidRPr="004821B3" w:rsidRDefault="00F26DD3" w:rsidP="00F26DD3">
      <w:pPr>
        <w:rPr>
          <w:rFonts w:ascii="Georgia" w:hAnsi="Georgia"/>
          <w:i/>
          <w:iCs/>
          <w:sz w:val="2"/>
          <w:szCs w:val="2"/>
        </w:rPr>
      </w:pPr>
    </w:p>
    <w:p w:rsidR="00F26DD3" w:rsidRPr="004821B3" w:rsidRDefault="00F26DD3" w:rsidP="00F26DD3">
      <w:pPr>
        <w:rPr>
          <w:rFonts w:ascii="Georgia" w:hAnsi="Georgia"/>
          <w:b/>
          <w:bCs/>
          <w:sz w:val="16"/>
          <w:szCs w:val="16"/>
        </w:rPr>
      </w:pPr>
      <w:r w:rsidRPr="004821B3">
        <w:rPr>
          <w:rFonts w:ascii="Georgia" w:hAnsi="Georgia"/>
          <w:b/>
          <w:bCs/>
          <w:sz w:val="16"/>
          <w:szCs w:val="16"/>
        </w:rPr>
        <w:t>GSM: +386</w:t>
      </w:r>
      <w:proofErr w:type="gramStart"/>
      <w:r w:rsidRPr="004821B3">
        <w:rPr>
          <w:rFonts w:ascii="Georgia" w:hAnsi="Georgia"/>
          <w:b/>
          <w:bCs/>
          <w:sz w:val="16"/>
          <w:szCs w:val="16"/>
        </w:rPr>
        <w:t>/(</w:t>
      </w:r>
      <w:proofErr w:type="gramEnd"/>
      <w:r w:rsidRPr="004821B3">
        <w:rPr>
          <w:rFonts w:ascii="Georgia" w:hAnsi="Georgia"/>
          <w:b/>
          <w:bCs/>
          <w:sz w:val="16"/>
          <w:szCs w:val="16"/>
        </w:rPr>
        <w:t>0) 51 344 880</w:t>
      </w:r>
    </w:p>
    <w:p w:rsidR="00F26DD3" w:rsidRPr="004821B3" w:rsidRDefault="00F26DD3" w:rsidP="00F26DD3">
      <w:pPr>
        <w:rPr>
          <w:rFonts w:ascii="Georgia" w:hAnsi="Georgia"/>
          <w:b/>
          <w:bCs/>
          <w:sz w:val="16"/>
          <w:szCs w:val="16"/>
        </w:rPr>
      </w:pPr>
      <w:r w:rsidRPr="004821B3">
        <w:rPr>
          <w:rFonts w:ascii="Georgia" w:hAnsi="Georgia"/>
          <w:b/>
          <w:bCs/>
          <w:sz w:val="16"/>
          <w:szCs w:val="16"/>
        </w:rPr>
        <w:t>E-</w:t>
      </w:r>
      <w:proofErr w:type="spellStart"/>
      <w:r w:rsidRPr="004821B3">
        <w:rPr>
          <w:rFonts w:ascii="Georgia" w:hAnsi="Georgia"/>
          <w:b/>
          <w:bCs/>
          <w:sz w:val="16"/>
          <w:szCs w:val="16"/>
        </w:rPr>
        <w:t>pošta</w:t>
      </w:r>
      <w:proofErr w:type="spellEnd"/>
      <w:r w:rsidRPr="004821B3">
        <w:rPr>
          <w:rFonts w:ascii="Georgia" w:hAnsi="Georgia"/>
          <w:b/>
          <w:bCs/>
          <w:sz w:val="16"/>
          <w:szCs w:val="16"/>
        </w:rPr>
        <w:t>: egon.rebec@kgzs.si.</w:t>
      </w:r>
    </w:p>
    <w:p w:rsidR="00F26DD3" w:rsidRDefault="00F26DD3">
      <w:pPr>
        <w:widowControl/>
        <w:kinsoku/>
        <w:rPr>
          <w:rStyle w:val="CharacterStyle2"/>
          <w:rFonts w:ascii="Arial" w:hAnsi="Arial" w:cs="Arial"/>
          <w:b/>
          <w:bCs/>
          <w:sz w:val="24"/>
          <w:szCs w:val="24"/>
          <w:lang w:val="sl-SI"/>
        </w:rPr>
      </w:pPr>
      <w:r>
        <w:rPr>
          <w:rStyle w:val="CharacterStyle2"/>
          <w:rFonts w:ascii="Arial" w:hAnsi="Arial" w:cs="Arial"/>
          <w:b/>
          <w:bCs/>
          <w:sz w:val="24"/>
          <w:szCs w:val="24"/>
          <w:lang w:val="sl-SI"/>
        </w:rPr>
        <w:br w:type="page"/>
      </w:r>
    </w:p>
    <w:p w:rsidR="00F26DD3" w:rsidRDefault="00F26DD3" w:rsidP="00F26DD3">
      <w:pPr>
        <w:jc w:val="both"/>
        <w:rPr>
          <w:rStyle w:val="CharacterStyle2"/>
          <w:rFonts w:ascii="Arial" w:hAnsi="Arial" w:cs="Arial"/>
          <w:b/>
          <w:bCs/>
          <w:sz w:val="24"/>
          <w:szCs w:val="24"/>
          <w:lang w:val="sl-SI"/>
        </w:rPr>
      </w:pPr>
      <w:r w:rsidRPr="00492F12">
        <w:rPr>
          <w:rFonts w:ascii="Arial" w:hAnsi="Arial" w:cs="Arial"/>
          <w:noProof/>
          <w:sz w:val="22"/>
          <w:szCs w:val="22"/>
          <w:lang w:val="sl-SI"/>
        </w:rPr>
        <w:lastRenderedPageBreak/>
        <w:drawing>
          <wp:anchor distT="0" distB="0" distL="114300" distR="114300" simplePos="0" relativeHeight="251660288" behindDoc="0" locked="0" layoutInCell="1" allowOverlap="1" wp14:anchorId="472868BD" wp14:editId="7446FDB6">
            <wp:simplePos x="0" y="0"/>
            <wp:positionH relativeFrom="column">
              <wp:posOffset>338048</wp:posOffset>
            </wp:positionH>
            <wp:positionV relativeFrom="paragraph">
              <wp:posOffset>166649</wp:posOffset>
            </wp:positionV>
            <wp:extent cx="1982419" cy="919535"/>
            <wp:effectExtent l="0" t="0" r="0" b="0"/>
            <wp:wrapNone/>
            <wp:docPr id="6" name="Slika 5" descr="logo KGZS ENOBARV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logo KGZS ENOBARVEN 2"/>
                    <pic:cNvPicPr>
                      <a:picLocks noChangeAspect="1" noChangeArrowheads="1"/>
                    </pic:cNvPicPr>
                  </pic:nvPicPr>
                  <pic:blipFill>
                    <a:blip r:embed="rId12" cstate="print"/>
                    <a:srcRect/>
                    <a:stretch>
                      <a:fillRect/>
                    </a:stretch>
                  </pic:blipFill>
                  <pic:spPr bwMode="auto">
                    <a:xfrm>
                      <a:off x="0" y="0"/>
                      <a:ext cx="1984519" cy="920509"/>
                    </a:xfrm>
                    <a:prstGeom prst="rect">
                      <a:avLst/>
                    </a:prstGeom>
                    <a:noFill/>
                  </pic:spPr>
                </pic:pic>
              </a:graphicData>
            </a:graphic>
            <wp14:sizeRelH relativeFrom="margin">
              <wp14:pctWidth>0</wp14:pctWidth>
            </wp14:sizeRelH>
            <wp14:sizeRelV relativeFrom="margin">
              <wp14:pctHeight>0</wp14:pctHeight>
            </wp14:sizeRelV>
          </wp:anchor>
        </w:drawing>
      </w:r>
      <w:r>
        <w:rPr>
          <w:rStyle w:val="CharacterStyle2"/>
          <w:rFonts w:ascii="Arial" w:hAnsi="Arial" w:cs="Arial"/>
          <w:b/>
          <w:bCs/>
          <w:sz w:val="24"/>
          <w:szCs w:val="24"/>
          <w:lang w:val="sl-SI"/>
        </w:rPr>
        <w:t xml:space="preserve">                                                                                                    </w:t>
      </w:r>
      <w:r>
        <w:rPr>
          <w:noProof/>
          <w:lang w:val="sl-SI"/>
        </w:rPr>
        <w:drawing>
          <wp:inline distT="0" distB="0" distL="0" distR="0" wp14:anchorId="6D9024C1" wp14:editId="4DDEE411">
            <wp:extent cx="824966" cy="1177747"/>
            <wp:effectExtent l="0" t="0" r="0" b="3810"/>
            <wp:docPr id="4" name="Slika 4" descr="PEFC-PRO-GP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PEFC-PRO-GP 27-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5541" cy="1178568"/>
                    </a:xfrm>
                    <a:prstGeom prst="rect">
                      <a:avLst/>
                    </a:prstGeom>
                    <a:noFill/>
                    <a:ln>
                      <a:noFill/>
                    </a:ln>
                  </pic:spPr>
                </pic:pic>
              </a:graphicData>
            </a:graphic>
          </wp:inline>
        </w:drawing>
      </w:r>
    </w:p>
    <w:p w:rsidR="00D20D56" w:rsidRDefault="00D20D56" w:rsidP="0069351D">
      <w:pPr>
        <w:jc w:val="center"/>
        <w:rPr>
          <w:rStyle w:val="CharacterStyle2"/>
          <w:rFonts w:ascii="Arial" w:hAnsi="Arial" w:cs="Arial"/>
          <w:b/>
          <w:bCs/>
          <w:sz w:val="24"/>
          <w:szCs w:val="24"/>
          <w:lang w:val="sl-SI"/>
        </w:rPr>
      </w:pPr>
    </w:p>
    <w:p w:rsidR="00D20D56" w:rsidRDefault="00D20D56" w:rsidP="00D20D56">
      <w:pPr>
        <w:jc w:val="center"/>
        <w:rPr>
          <w:rStyle w:val="CharacterStyle2"/>
          <w:rFonts w:ascii="Arial" w:hAnsi="Arial" w:cs="Arial"/>
          <w:b/>
          <w:bCs/>
          <w:sz w:val="28"/>
          <w:szCs w:val="28"/>
          <w:lang w:val="sl-SI"/>
        </w:rPr>
      </w:pPr>
      <w:r w:rsidRPr="00FE412D">
        <w:rPr>
          <w:rStyle w:val="CharacterStyle2"/>
          <w:rFonts w:ascii="Arial" w:hAnsi="Arial" w:cs="Arial"/>
          <w:b/>
          <w:bCs/>
          <w:sz w:val="28"/>
          <w:szCs w:val="28"/>
          <w:lang w:val="sl-SI"/>
        </w:rPr>
        <w:t xml:space="preserve">OBVESTILO LASTNIKOM CERTIFICIRANEGA GOZDA </w:t>
      </w:r>
    </w:p>
    <w:p w:rsidR="00D20D56" w:rsidRPr="00FE412D" w:rsidRDefault="00D20D56" w:rsidP="00D20D56">
      <w:pPr>
        <w:jc w:val="center"/>
        <w:rPr>
          <w:rStyle w:val="CharacterStyle2"/>
          <w:rFonts w:ascii="Arial" w:hAnsi="Arial" w:cs="Arial"/>
          <w:b/>
          <w:bCs/>
          <w:sz w:val="28"/>
          <w:szCs w:val="28"/>
          <w:lang w:val="sl-SI"/>
        </w:rPr>
      </w:pPr>
      <w:r w:rsidRPr="00FE412D">
        <w:rPr>
          <w:rStyle w:val="CharacterStyle2"/>
          <w:rFonts w:ascii="Arial" w:hAnsi="Arial" w:cs="Arial"/>
          <w:b/>
          <w:bCs/>
          <w:sz w:val="28"/>
          <w:szCs w:val="28"/>
          <w:lang w:val="sl-SI"/>
        </w:rPr>
        <w:t>PO SISTEMU PEFC</w:t>
      </w:r>
    </w:p>
    <w:p w:rsidR="00D20D56" w:rsidRDefault="00D20D56" w:rsidP="00D20D56">
      <w:pPr>
        <w:jc w:val="both"/>
        <w:rPr>
          <w:rFonts w:ascii="Arial" w:hAnsi="Arial" w:cs="Arial"/>
          <w:b/>
          <w:color w:val="000000"/>
          <w:sz w:val="22"/>
          <w:szCs w:val="22"/>
          <w:shd w:val="clear" w:color="auto" w:fill="FFFFFF"/>
          <w:lang w:val="sl-SI"/>
        </w:rPr>
      </w:pPr>
    </w:p>
    <w:p w:rsidR="00D20D56" w:rsidRPr="00937CB5" w:rsidRDefault="00D20D56" w:rsidP="00D20D56">
      <w:pPr>
        <w:jc w:val="both"/>
        <w:rPr>
          <w:rFonts w:ascii="Arial" w:hAnsi="Arial" w:cs="Arial"/>
          <w:color w:val="000000"/>
          <w:sz w:val="22"/>
          <w:szCs w:val="22"/>
          <w:shd w:val="clear" w:color="auto" w:fill="FFFFFF"/>
          <w:lang w:val="sl-SI"/>
        </w:rPr>
      </w:pPr>
      <w:r w:rsidRPr="00E41C86">
        <w:rPr>
          <w:rFonts w:ascii="Arial" w:hAnsi="Arial" w:cs="Arial"/>
          <w:b/>
          <w:color w:val="000000"/>
          <w:sz w:val="22"/>
          <w:szCs w:val="22"/>
          <w:shd w:val="clear" w:color="auto" w:fill="FFFFFF"/>
          <w:lang w:val="sl-SI"/>
        </w:rPr>
        <w:t xml:space="preserve">Svet PEFC </w:t>
      </w:r>
      <w:r>
        <w:rPr>
          <w:rFonts w:ascii="Arial" w:hAnsi="Arial" w:cs="Arial"/>
          <w:b/>
          <w:color w:val="000000"/>
          <w:sz w:val="22"/>
          <w:szCs w:val="22"/>
          <w:shd w:val="clear" w:color="auto" w:fill="FFFFFF"/>
          <w:lang w:val="sl-SI"/>
        </w:rPr>
        <w:t xml:space="preserve">je </w:t>
      </w:r>
      <w:r w:rsidRPr="00E41C86">
        <w:rPr>
          <w:rFonts w:ascii="Arial" w:hAnsi="Arial" w:cs="Arial"/>
          <w:b/>
          <w:color w:val="000000"/>
          <w:sz w:val="22"/>
          <w:szCs w:val="22"/>
          <w:shd w:val="clear" w:color="auto" w:fill="FFFFFF"/>
          <w:lang w:val="sl-SI"/>
        </w:rPr>
        <w:t xml:space="preserve">29. julija </w:t>
      </w:r>
      <w:r>
        <w:rPr>
          <w:rFonts w:ascii="Arial" w:hAnsi="Arial" w:cs="Arial"/>
          <w:b/>
          <w:color w:val="000000"/>
          <w:sz w:val="22"/>
          <w:szCs w:val="22"/>
          <w:shd w:val="clear" w:color="auto" w:fill="FFFFFF"/>
          <w:lang w:val="sl-SI"/>
        </w:rPr>
        <w:t xml:space="preserve">2014 </w:t>
      </w:r>
      <w:r w:rsidRPr="00E41C86">
        <w:rPr>
          <w:rFonts w:ascii="Arial" w:hAnsi="Arial" w:cs="Arial"/>
          <w:b/>
          <w:color w:val="000000"/>
          <w:sz w:val="22"/>
          <w:szCs w:val="22"/>
          <w:shd w:val="clear" w:color="auto" w:fill="FFFFFF"/>
          <w:lang w:val="sl-SI"/>
        </w:rPr>
        <w:t>za petletno obdobje ponovno potrdil slovensko shemo za certificiranje gozdov po sistemu PEFC.</w:t>
      </w:r>
      <w:r>
        <w:rPr>
          <w:rFonts w:ascii="Arial" w:hAnsi="Arial" w:cs="Arial"/>
          <w:color w:val="000000"/>
          <w:sz w:val="22"/>
          <w:szCs w:val="22"/>
          <w:shd w:val="clear" w:color="auto" w:fill="FFFFFF"/>
          <w:lang w:val="sl-SI"/>
        </w:rPr>
        <w:t xml:space="preserve"> Nova shema se bistveno ne razlikuje od prejšnje. Dodano je le merilo, ki določa, da se mora gospodarjenje z gozdom izvajati skladno z veljavno zakonodajo. </w:t>
      </w:r>
      <w:r w:rsidRPr="00937CB5">
        <w:rPr>
          <w:rFonts w:ascii="Arial" w:hAnsi="Arial" w:cs="Arial"/>
          <w:color w:val="000000"/>
          <w:sz w:val="22"/>
          <w:szCs w:val="22"/>
          <w:shd w:val="clear" w:color="auto" w:fill="FFFFFF"/>
          <w:lang w:val="sl-SI"/>
        </w:rPr>
        <w:t xml:space="preserve"> </w:t>
      </w:r>
    </w:p>
    <w:p w:rsidR="00D20D56" w:rsidRPr="008A38CC" w:rsidRDefault="00D20D56" w:rsidP="00D20D56">
      <w:pPr>
        <w:jc w:val="both"/>
        <w:rPr>
          <w:rFonts w:ascii="Arial" w:hAnsi="Arial" w:cs="Arial"/>
          <w:color w:val="000000"/>
          <w:sz w:val="16"/>
          <w:szCs w:val="16"/>
          <w:shd w:val="clear" w:color="auto" w:fill="FFFFFF"/>
          <w:lang w:val="sl-SI"/>
        </w:rPr>
      </w:pPr>
    </w:p>
    <w:p w:rsidR="00D20D56" w:rsidRDefault="00D20D56" w:rsidP="00D20D56">
      <w:pPr>
        <w:jc w:val="both"/>
        <w:rPr>
          <w:rFonts w:ascii="Arial" w:hAnsi="Arial" w:cs="Arial"/>
          <w:color w:val="000000"/>
          <w:sz w:val="22"/>
          <w:szCs w:val="22"/>
          <w:shd w:val="clear" w:color="auto" w:fill="FFFFFF"/>
          <w:lang w:val="sl-SI"/>
        </w:rPr>
      </w:pPr>
      <w:r w:rsidRPr="00E673A6">
        <w:rPr>
          <w:rFonts w:ascii="Arial" w:hAnsi="Arial" w:cs="Arial"/>
          <w:color w:val="000000"/>
          <w:sz w:val="22"/>
          <w:szCs w:val="22"/>
          <w:shd w:val="clear" w:color="auto" w:fill="FFFFFF"/>
          <w:lang w:val="sl-SI"/>
        </w:rPr>
        <w:t>Pri ocenjevanjih trajnostnega gospodarjenje z gozdovi se ugotavlja, da lastniki gozdov večinoma ne pozna</w:t>
      </w:r>
      <w:r>
        <w:rPr>
          <w:rFonts w:ascii="Arial" w:hAnsi="Arial" w:cs="Arial"/>
          <w:color w:val="000000"/>
          <w:sz w:val="22"/>
          <w:szCs w:val="22"/>
          <w:shd w:val="clear" w:color="auto" w:fill="FFFFFF"/>
          <w:lang w:val="sl-SI"/>
        </w:rPr>
        <w:t>te</w:t>
      </w:r>
      <w:r w:rsidRPr="00E673A6">
        <w:rPr>
          <w:rFonts w:ascii="Arial" w:hAnsi="Arial" w:cs="Arial"/>
          <w:color w:val="000000"/>
          <w:sz w:val="22"/>
          <w:szCs w:val="22"/>
          <w:shd w:val="clear" w:color="auto" w:fill="FFFFFF"/>
          <w:lang w:val="sl-SI"/>
        </w:rPr>
        <w:t xml:space="preserve">, kateri </w:t>
      </w:r>
      <w:r>
        <w:rPr>
          <w:rFonts w:ascii="Arial" w:hAnsi="Arial" w:cs="Arial"/>
          <w:color w:val="000000"/>
          <w:sz w:val="22"/>
          <w:szCs w:val="22"/>
          <w:shd w:val="clear" w:color="auto" w:fill="FFFFFF"/>
          <w:lang w:val="sl-SI"/>
        </w:rPr>
        <w:t xml:space="preserve">gojitveni in drugi </w:t>
      </w:r>
      <w:r w:rsidRPr="00E673A6">
        <w:rPr>
          <w:rFonts w:ascii="Arial" w:hAnsi="Arial" w:cs="Arial"/>
          <w:color w:val="000000"/>
          <w:sz w:val="22"/>
          <w:szCs w:val="22"/>
          <w:shd w:val="clear" w:color="auto" w:fill="FFFFFF"/>
          <w:lang w:val="sl-SI"/>
        </w:rPr>
        <w:t xml:space="preserve">ukrepi so </w:t>
      </w:r>
      <w:r>
        <w:rPr>
          <w:rFonts w:ascii="Arial" w:hAnsi="Arial" w:cs="Arial"/>
          <w:color w:val="000000"/>
          <w:sz w:val="22"/>
          <w:szCs w:val="22"/>
          <w:shd w:val="clear" w:color="auto" w:fill="FFFFFF"/>
          <w:lang w:val="sl-SI"/>
        </w:rPr>
        <w:t xml:space="preserve">načrtovani v vašem gozdu. </w:t>
      </w:r>
      <w:r w:rsidRPr="00E41C86">
        <w:rPr>
          <w:rFonts w:ascii="Arial" w:hAnsi="Arial" w:cs="Arial"/>
          <w:b/>
          <w:color w:val="000000"/>
          <w:sz w:val="22"/>
          <w:szCs w:val="22"/>
          <w:shd w:val="clear" w:color="auto" w:fill="FFFFFF"/>
          <w:lang w:val="sl-SI"/>
        </w:rPr>
        <w:t xml:space="preserve">Zato </w:t>
      </w:r>
      <w:r>
        <w:rPr>
          <w:rFonts w:ascii="Arial" w:hAnsi="Arial" w:cs="Arial"/>
          <w:b/>
          <w:color w:val="000000"/>
          <w:sz w:val="22"/>
          <w:szCs w:val="22"/>
          <w:shd w:val="clear" w:color="auto" w:fill="FFFFFF"/>
          <w:lang w:val="sl-SI"/>
        </w:rPr>
        <w:t xml:space="preserve">vas </w:t>
      </w:r>
      <w:r w:rsidRPr="00E41C86">
        <w:rPr>
          <w:rFonts w:ascii="Arial" w:hAnsi="Arial" w:cs="Arial"/>
          <w:b/>
          <w:color w:val="000000"/>
          <w:sz w:val="22"/>
          <w:szCs w:val="22"/>
          <w:shd w:val="clear" w:color="auto" w:fill="FFFFFF"/>
          <w:lang w:val="sl-SI"/>
        </w:rPr>
        <w:t xml:space="preserve">pozivamo, da se na pristojnih </w:t>
      </w:r>
      <w:r w:rsidR="0044351A">
        <w:rPr>
          <w:rFonts w:ascii="Arial" w:hAnsi="Arial" w:cs="Arial"/>
          <w:b/>
          <w:color w:val="000000"/>
          <w:sz w:val="22"/>
          <w:szCs w:val="22"/>
          <w:shd w:val="clear" w:color="auto" w:fill="FFFFFF"/>
          <w:lang w:val="sl-SI"/>
        </w:rPr>
        <w:t>enotah</w:t>
      </w:r>
      <w:r>
        <w:rPr>
          <w:rFonts w:ascii="Arial" w:hAnsi="Arial" w:cs="Arial"/>
          <w:b/>
          <w:color w:val="000000"/>
          <w:sz w:val="22"/>
          <w:szCs w:val="22"/>
          <w:shd w:val="clear" w:color="auto" w:fill="FFFFFF"/>
          <w:lang w:val="sl-SI"/>
        </w:rPr>
        <w:t xml:space="preserve"> </w:t>
      </w:r>
      <w:r w:rsidRPr="00E41C86">
        <w:rPr>
          <w:rFonts w:ascii="Arial" w:hAnsi="Arial" w:cs="Arial"/>
          <w:b/>
          <w:color w:val="000000"/>
          <w:sz w:val="22"/>
          <w:szCs w:val="22"/>
          <w:shd w:val="clear" w:color="auto" w:fill="FFFFFF"/>
          <w:lang w:val="sl-SI"/>
        </w:rPr>
        <w:t>Zavoda za gozdove Slovenije</w:t>
      </w:r>
      <w:r>
        <w:rPr>
          <w:rFonts w:ascii="Arial" w:hAnsi="Arial" w:cs="Arial"/>
          <w:b/>
          <w:color w:val="000000"/>
          <w:sz w:val="22"/>
          <w:szCs w:val="22"/>
          <w:shd w:val="clear" w:color="auto" w:fill="FFFFFF"/>
          <w:lang w:val="sl-SI"/>
        </w:rPr>
        <w:t xml:space="preserve"> (ZGS) seznanite </w:t>
      </w:r>
      <w:r w:rsidRPr="00E41C86">
        <w:rPr>
          <w:rFonts w:ascii="Arial" w:hAnsi="Arial" w:cs="Arial"/>
          <w:b/>
          <w:color w:val="000000"/>
          <w:sz w:val="22"/>
          <w:szCs w:val="22"/>
          <w:shd w:val="clear" w:color="auto" w:fill="FFFFFF"/>
          <w:lang w:val="sl-SI"/>
        </w:rPr>
        <w:t xml:space="preserve">z gozdarskimi načrti, </w:t>
      </w:r>
      <w:r w:rsidRPr="00E41C86">
        <w:rPr>
          <w:rFonts w:ascii="Arial" w:hAnsi="Arial" w:cs="Arial"/>
          <w:color w:val="000000"/>
          <w:sz w:val="22"/>
          <w:szCs w:val="22"/>
          <w:shd w:val="clear" w:color="auto" w:fill="FFFFFF"/>
          <w:lang w:val="sl-SI"/>
        </w:rPr>
        <w:t xml:space="preserve">predvsem z gozdnogojitvenimi načrti za </w:t>
      </w:r>
      <w:r w:rsidR="0044351A">
        <w:rPr>
          <w:rFonts w:ascii="Arial" w:hAnsi="Arial" w:cs="Arial"/>
          <w:color w:val="000000"/>
          <w:sz w:val="22"/>
          <w:szCs w:val="22"/>
          <w:shd w:val="clear" w:color="auto" w:fill="FFFFFF"/>
          <w:lang w:val="sl-SI"/>
        </w:rPr>
        <w:t>vašo</w:t>
      </w:r>
      <w:r w:rsidRPr="00E41C86">
        <w:rPr>
          <w:rFonts w:ascii="Arial" w:hAnsi="Arial" w:cs="Arial"/>
          <w:color w:val="000000"/>
          <w:sz w:val="22"/>
          <w:szCs w:val="22"/>
          <w:shd w:val="clear" w:color="auto" w:fill="FFFFFF"/>
          <w:lang w:val="sl-SI"/>
        </w:rPr>
        <w:t xml:space="preserve"> gozdno posest, ki so strokovna podlaga tudi za</w:t>
      </w:r>
      <w:r w:rsidRPr="00E673A6">
        <w:rPr>
          <w:rFonts w:ascii="Arial" w:hAnsi="Arial" w:cs="Arial"/>
          <w:color w:val="000000"/>
          <w:sz w:val="22"/>
          <w:szCs w:val="22"/>
          <w:shd w:val="clear" w:color="auto" w:fill="FFFFFF"/>
          <w:lang w:val="sl-SI"/>
        </w:rPr>
        <w:t xml:space="preserve"> izdajo odločb za izvajanje del v gozdovih. </w:t>
      </w:r>
    </w:p>
    <w:p w:rsidR="00D20D56" w:rsidRDefault="00D20D56" w:rsidP="00D20D56">
      <w:pPr>
        <w:jc w:val="both"/>
        <w:rPr>
          <w:rFonts w:ascii="Arial" w:hAnsi="Arial" w:cs="Arial"/>
          <w:color w:val="000000"/>
          <w:sz w:val="22"/>
          <w:szCs w:val="22"/>
          <w:shd w:val="clear" w:color="auto" w:fill="FFFFFF"/>
          <w:lang w:val="sl-SI"/>
        </w:rPr>
      </w:pPr>
      <w:r w:rsidRPr="00E673A6">
        <w:rPr>
          <w:rFonts w:ascii="Arial" w:hAnsi="Arial" w:cs="Arial"/>
          <w:color w:val="000000"/>
          <w:sz w:val="22"/>
          <w:szCs w:val="22"/>
          <w:shd w:val="clear" w:color="auto" w:fill="FFFFFF"/>
          <w:lang w:val="sl-SI"/>
        </w:rPr>
        <w:t>Za tiste lastnike, ki s</w:t>
      </w:r>
      <w:r>
        <w:rPr>
          <w:rFonts w:ascii="Arial" w:hAnsi="Arial" w:cs="Arial"/>
          <w:color w:val="000000"/>
          <w:sz w:val="22"/>
          <w:szCs w:val="22"/>
          <w:shd w:val="clear" w:color="auto" w:fill="FFFFFF"/>
          <w:lang w:val="sl-SI"/>
        </w:rPr>
        <w:t>te</w:t>
      </w:r>
      <w:r w:rsidRPr="00E673A6">
        <w:rPr>
          <w:rFonts w:ascii="Arial" w:hAnsi="Arial" w:cs="Arial"/>
          <w:color w:val="000000"/>
          <w:sz w:val="22"/>
          <w:szCs w:val="22"/>
          <w:shd w:val="clear" w:color="auto" w:fill="FFFFFF"/>
          <w:lang w:val="sl-SI"/>
        </w:rPr>
        <w:t xml:space="preserve"> vešči računalnika, je Z</w:t>
      </w:r>
      <w:r>
        <w:rPr>
          <w:rFonts w:ascii="Arial" w:hAnsi="Arial" w:cs="Arial"/>
          <w:color w:val="000000"/>
          <w:sz w:val="22"/>
          <w:szCs w:val="22"/>
          <w:shd w:val="clear" w:color="auto" w:fill="FFFFFF"/>
          <w:lang w:val="sl-SI"/>
        </w:rPr>
        <w:t>GS</w:t>
      </w:r>
      <w:r w:rsidRPr="00E673A6">
        <w:rPr>
          <w:rFonts w:ascii="Arial" w:hAnsi="Arial" w:cs="Arial"/>
          <w:color w:val="000000"/>
          <w:sz w:val="22"/>
          <w:szCs w:val="22"/>
          <w:shd w:val="clear" w:color="auto" w:fill="FFFFFF"/>
          <w:lang w:val="sl-SI"/>
        </w:rPr>
        <w:t xml:space="preserve"> pripravil zelo uporaben </w:t>
      </w:r>
      <w:r w:rsidRPr="00E41C86">
        <w:rPr>
          <w:rFonts w:ascii="Arial" w:hAnsi="Arial" w:cs="Arial"/>
          <w:b/>
          <w:color w:val="000000"/>
          <w:sz w:val="22"/>
          <w:szCs w:val="22"/>
          <w:shd w:val="clear" w:color="auto" w:fill="FFFFFF"/>
          <w:lang w:val="sl-SI"/>
        </w:rPr>
        <w:t>spletni pregledovalnik</w:t>
      </w:r>
      <w:r w:rsidR="0044351A">
        <w:rPr>
          <w:rFonts w:ascii="Arial" w:hAnsi="Arial" w:cs="Arial"/>
          <w:b/>
          <w:color w:val="000000"/>
          <w:sz w:val="22"/>
          <w:szCs w:val="22"/>
          <w:shd w:val="clear" w:color="auto" w:fill="FFFFFF"/>
          <w:lang w:val="sl-SI"/>
        </w:rPr>
        <w:t xml:space="preserve"> podatkov o gozdovih</w:t>
      </w:r>
      <w:r w:rsidRPr="00E673A6">
        <w:rPr>
          <w:rFonts w:ascii="Arial" w:hAnsi="Arial" w:cs="Arial"/>
          <w:color w:val="000000"/>
          <w:sz w:val="22"/>
          <w:szCs w:val="22"/>
          <w:shd w:val="clear" w:color="auto" w:fill="FFFFFF"/>
          <w:lang w:val="sl-SI"/>
        </w:rPr>
        <w:t xml:space="preserve">, s pomočjo katerega si lahko pogledate </w:t>
      </w:r>
      <w:r>
        <w:rPr>
          <w:rFonts w:ascii="Arial" w:hAnsi="Arial" w:cs="Arial"/>
          <w:color w:val="000000"/>
          <w:sz w:val="22"/>
          <w:szCs w:val="22"/>
          <w:shd w:val="clear" w:color="auto" w:fill="FFFFFF"/>
          <w:lang w:val="sl-SI"/>
        </w:rPr>
        <w:t xml:space="preserve">skoraj </w:t>
      </w:r>
      <w:r w:rsidRPr="00E673A6">
        <w:rPr>
          <w:rFonts w:ascii="Arial" w:hAnsi="Arial" w:cs="Arial"/>
          <w:color w:val="000000"/>
          <w:sz w:val="22"/>
          <w:szCs w:val="22"/>
          <w:shd w:val="clear" w:color="auto" w:fill="FFFFFF"/>
          <w:lang w:val="sl-SI"/>
        </w:rPr>
        <w:t xml:space="preserve">vse bistvene podatke za </w:t>
      </w:r>
      <w:r>
        <w:rPr>
          <w:rFonts w:ascii="Arial" w:hAnsi="Arial" w:cs="Arial"/>
          <w:color w:val="000000"/>
          <w:sz w:val="22"/>
          <w:szCs w:val="22"/>
          <w:shd w:val="clear" w:color="auto" w:fill="FFFFFF"/>
          <w:lang w:val="sl-SI"/>
        </w:rPr>
        <w:t xml:space="preserve">vaš </w:t>
      </w:r>
      <w:r w:rsidRPr="00E673A6">
        <w:rPr>
          <w:rFonts w:ascii="Arial" w:hAnsi="Arial" w:cs="Arial"/>
          <w:color w:val="000000"/>
          <w:sz w:val="22"/>
          <w:szCs w:val="22"/>
          <w:shd w:val="clear" w:color="auto" w:fill="FFFFFF"/>
          <w:lang w:val="sl-SI"/>
        </w:rPr>
        <w:t>gozd. Na spletnem pregledovalniku so objavljeni vsi gozdnogospodarski načrti, opisi sestojev z gozdnogojitvenimi smernicami, gozdarska ureditev prostora, funkcije gozdov, karta gozdnih cest in druge vsebin</w:t>
      </w:r>
      <w:r>
        <w:rPr>
          <w:rFonts w:ascii="Arial" w:hAnsi="Arial" w:cs="Arial"/>
          <w:color w:val="000000"/>
          <w:sz w:val="22"/>
          <w:szCs w:val="22"/>
          <w:shd w:val="clear" w:color="auto" w:fill="FFFFFF"/>
          <w:lang w:val="sl-SI"/>
        </w:rPr>
        <w:t>e</w:t>
      </w:r>
      <w:r w:rsidRPr="00E673A6">
        <w:rPr>
          <w:rFonts w:ascii="Arial" w:hAnsi="Arial" w:cs="Arial"/>
          <w:color w:val="000000"/>
          <w:sz w:val="22"/>
          <w:szCs w:val="22"/>
          <w:shd w:val="clear" w:color="auto" w:fill="FFFFFF"/>
          <w:lang w:val="sl-SI"/>
        </w:rPr>
        <w:t xml:space="preserve">, ki so </w:t>
      </w:r>
      <w:r>
        <w:rPr>
          <w:rFonts w:ascii="Arial" w:hAnsi="Arial" w:cs="Arial"/>
          <w:color w:val="000000"/>
          <w:sz w:val="22"/>
          <w:szCs w:val="22"/>
          <w:shd w:val="clear" w:color="auto" w:fill="FFFFFF"/>
          <w:lang w:val="sl-SI"/>
        </w:rPr>
        <w:t xml:space="preserve">vam </w:t>
      </w:r>
      <w:r w:rsidRPr="00E673A6">
        <w:rPr>
          <w:rFonts w:ascii="Arial" w:hAnsi="Arial" w:cs="Arial"/>
          <w:color w:val="000000"/>
          <w:sz w:val="22"/>
          <w:szCs w:val="22"/>
          <w:shd w:val="clear" w:color="auto" w:fill="FFFFFF"/>
          <w:lang w:val="sl-SI"/>
        </w:rPr>
        <w:t xml:space="preserve">lahko v pomoč pri gospodarjenju z gozdovi. </w:t>
      </w:r>
      <w:r>
        <w:rPr>
          <w:rFonts w:ascii="Arial" w:hAnsi="Arial" w:cs="Arial"/>
          <w:color w:val="000000"/>
          <w:sz w:val="22"/>
          <w:szCs w:val="22"/>
          <w:shd w:val="clear" w:color="auto" w:fill="FFFFFF"/>
          <w:lang w:val="sl-SI"/>
        </w:rPr>
        <w:t xml:space="preserve">Spletni pregledovalnik </w:t>
      </w:r>
      <w:r w:rsidR="0044351A">
        <w:rPr>
          <w:rFonts w:ascii="Arial" w:hAnsi="Arial" w:cs="Arial"/>
          <w:color w:val="000000"/>
          <w:sz w:val="22"/>
          <w:szCs w:val="22"/>
          <w:shd w:val="clear" w:color="auto" w:fill="FFFFFF"/>
          <w:lang w:val="sl-SI"/>
        </w:rPr>
        <w:t xml:space="preserve">podatkov o gozdovih </w:t>
      </w:r>
      <w:r>
        <w:rPr>
          <w:rFonts w:ascii="Arial" w:hAnsi="Arial" w:cs="Arial"/>
          <w:color w:val="000000"/>
          <w:sz w:val="22"/>
          <w:szCs w:val="22"/>
          <w:shd w:val="clear" w:color="auto" w:fill="FFFFFF"/>
          <w:lang w:val="sl-SI"/>
        </w:rPr>
        <w:t xml:space="preserve">je objavljen na spletni strani </w:t>
      </w:r>
      <w:hyperlink r:id="rId14" w:history="1">
        <w:r w:rsidRPr="00D25B33">
          <w:rPr>
            <w:rStyle w:val="Hiperpovezava"/>
            <w:rFonts w:ascii="Arial" w:hAnsi="Arial" w:cs="Arial"/>
            <w:sz w:val="22"/>
            <w:szCs w:val="22"/>
            <w:shd w:val="clear" w:color="auto" w:fill="FFFFFF"/>
            <w:lang w:val="sl-SI"/>
          </w:rPr>
          <w:t>http://prostor.zgs.gov.si/pregledovalnik/</w:t>
        </w:r>
      </w:hyperlink>
      <w:r>
        <w:rPr>
          <w:rFonts w:ascii="Arial" w:hAnsi="Arial" w:cs="Arial"/>
          <w:color w:val="000000"/>
          <w:sz w:val="22"/>
          <w:szCs w:val="22"/>
          <w:shd w:val="clear" w:color="auto" w:fill="FFFFFF"/>
          <w:lang w:val="sl-SI"/>
        </w:rPr>
        <w:t>.</w:t>
      </w:r>
    </w:p>
    <w:p w:rsidR="00D20D56" w:rsidRPr="008A38CC" w:rsidRDefault="00D20D56" w:rsidP="00D20D56">
      <w:pPr>
        <w:jc w:val="both"/>
        <w:rPr>
          <w:rFonts w:ascii="Arial" w:hAnsi="Arial" w:cs="Arial"/>
          <w:color w:val="000000"/>
          <w:sz w:val="16"/>
          <w:szCs w:val="16"/>
          <w:shd w:val="clear" w:color="auto" w:fill="FFFFFF"/>
          <w:lang w:val="sl-SI"/>
        </w:rPr>
      </w:pPr>
      <w:r>
        <w:rPr>
          <w:rFonts w:ascii="Arial" w:hAnsi="Arial" w:cs="Arial"/>
          <w:color w:val="000000"/>
          <w:sz w:val="22"/>
          <w:szCs w:val="22"/>
          <w:shd w:val="clear" w:color="auto" w:fill="FFFFFF"/>
          <w:lang w:val="sl-SI"/>
        </w:rPr>
        <w:t xml:space="preserve"> </w:t>
      </w:r>
    </w:p>
    <w:p w:rsidR="00D20D56" w:rsidRDefault="00D20D56" w:rsidP="00D20D56">
      <w:pPr>
        <w:jc w:val="both"/>
        <w:rPr>
          <w:rFonts w:ascii="Arial" w:hAnsi="Arial" w:cs="Arial"/>
          <w:color w:val="000000"/>
          <w:sz w:val="22"/>
          <w:szCs w:val="22"/>
          <w:shd w:val="clear" w:color="auto" w:fill="FFFFFF"/>
          <w:lang w:val="sl-SI"/>
        </w:rPr>
      </w:pPr>
      <w:r w:rsidRPr="002472DA">
        <w:rPr>
          <w:rFonts w:ascii="Arial" w:hAnsi="Arial" w:cs="Arial"/>
          <w:color w:val="000000"/>
          <w:sz w:val="22"/>
          <w:szCs w:val="22"/>
          <w:shd w:val="clear" w:color="auto" w:fill="FFFFFF"/>
          <w:lang w:val="sl-SI"/>
        </w:rPr>
        <w:t>Za izvajanje del v gozdovih se lastniki velikokrat poslužuje</w:t>
      </w:r>
      <w:r>
        <w:rPr>
          <w:rFonts w:ascii="Arial" w:hAnsi="Arial" w:cs="Arial"/>
          <w:color w:val="000000"/>
          <w:sz w:val="22"/>
          <w:szCs w:val="22"/>
          <w:shd w:val="clear" w:color="auto" w:fill="FFFFFF"/>
          <w:lang w:val="sl-SI"/>
        </w:rPr>
        <w:t xml:space="preserve">te </w:t>
      </w:r>
      <w:r w:rsidRPr="002472DA">
        <w:rPr>
          <w:rFonts w:ascii="Arial" w:hAnsi="Arial" w:cs="Arial"/>
          <w:color w:val="000000"/>
          <w:sz w:val="22"/>
          <w:szCs w:val="22"/>
          <w:shd w:val="clear" w:color="auto" w:fill="FFFFFF"/>
          <w:lang w:val="sl-SI"/>
        </w:rPr>
        <w:t>najemanja zunanjih izvajalcev. Največkrat gre za ustni dogovor, kar s pravnega vidika ni nič narobe.  Težava nastane, ko se potem izvajalec del ne drži dogovora. Kako bo</w:t>
      </w:r>
      <w:r>
        <w:rPr>
          <w:rFonts w:ascii="Arial" w:hAnsi="Arial" w:cs="Arial"/>
          <w:color w:val="000000"/>
          <w:sz w:val="22"/>
          <w:szCs w:val="22"/>
          <w:shd w:val="clear" w:color="auto" w:fill="FFFFFF"/>
          <w:lang w:val="sl-SI"/>
        </w:rPr>
        <w:t xml:space="preserve">ste </w:t>
      </w:r>
      <w:r w:rsidRPr="002472DA">
        <w:rPr>
          <w:rFonts w:ascii="Arial" w:hAnsi="Arial" w:cs="Arial"/>
          <w:color w:val="000000"/>
          <w:sz w:val="22"/>
          <w:szCs w:val="22"/>
          <w:shd w:val="clear" w:color="auto" w:fill="FFFFFF"/>
          <w:lang w:val="sl-SI"/>
        </w:rPr>
        <w:t xml:space="preserve">pred pristojnimi inštitucijami dokazovali, da se izvajalec ni držal dogovora? </w:t>
      </w:r>
      <w:r w:rsidRPr="00F26DD3">
        <w:rPr>
          <w:rFonts w:ascii="Arial" w:hAnsi="Arial" w:cs="Arial"/>
          <w:b/>
          <w:color w:val="000000"/>
          <w:sz w:val="22"/>
          <w:szCs w:val="22"/>
          <w:shd w:val="clear" w:color="auto" w:fill="FFFFFF"/>
          <w:lang w:val="sl-SI"/>
        </w:rPr>
        <w:t>Zato pri najemanju zunanjih izvajalcev za delo v gozdu priporočamo sklenitev ustrezne pisne pogodbe</w:t>
      </w:r>
      <w:r w:rsidRPr="002472DA">
        <w:rPr>
          <w:rFonts w:ascii="Arial" w:hAnsi="Arial" w:cs="Arial"/>
          <w:color w:val="000000"/>
          <w:sz w:val="22"/>
          <w:szCs w:val="22"/>
          <w:shd w:val="clear" w:color="auto" w:fill="FFFFFF"/>
          <w:lang w:val="sl-SI"/>
        </w:rPr>
        <w:t xml:space="preserve">, kar bo v primeru neizvajanja dogovora zagotovo prav prišlo pri dokazovanju, kaj </w:t>
      </w:r>
      <w:r>
        <w:rPr>
          <w:rFonts w:ascii="Arial" w:hAnsi="Arial" w:cs="Arial"/>
          <w:color w:val="000000"/>
          <w:sz w:val="22"/>
          <w:szCs w:val="22"/>
          <w:shd w:val="clear" w:color="auto" w:fill="FFFFFF"/>
          <w:lang w:val="sl-SI"/>
        </w:rPr>
        <w:t xml:space="preserve">je bilo </w:t>
      </w:r>
      <w:r w:rsidRPr="002472DA">
        <w:rPr>
          <w:rFonts w:ascii="Arial" w:hAnsi="Arial" w:cs="Arial"/>
          <w:color w:val="000000"/>
          <w:sz w:val="22"/>
          <w:szCs w:val="22"/>
          <w:shd w:val="clear" w:color="auto" w:fill="FFFFFF"/>
          <w:lang w:val="sl-SI"/>
        </w:rPr>
        <w:t>z izvajalcem dogovor</w:t>
      </w:r>
      <w:r>
        <w:rPr>
          <w:rFonts w:ascii="Arial" w:hAnsi="Arial" w:cs="Arial"/>
          <w:color w:val="000000"/>
          <w:sz w:val="22"/>
          <w:szCs w:val="22"/>
          <w:shd w:val="clear" w:color="auto" w:fill="FFFFFF"/>
          <w:lang w:val="sl-SI"/>
        </w:rPr>
        <w:t>jeno</w:t>
      </w:r>
      <w:r w:rsidRPr="002472DA">
        <w:rPr>
          <w:rFonts w:ascii="Arial" w:hAnsi="Arial" w:cs="Arial"/>
          <w:color w:val="000000"/>
          <w:sz w:val="22"/>
          <w:szCs w:val="22"/>
          <w:shd w:val="clear" w:color="auto" w:fill="FFFFFF"/>
          <w:lang w:val="sl-SI"/>
        </w:rPr>
        <w:t xml:space="preserve">. Kmetijsko gozdarska zbornici </w:t>
      </w:r>
      <w:r>
        <w:rPr>
          <w:rFonts w:ascii="Arial" w:hAnsi="Arial" w:cs="Arial"/>
          <w:color w:val="000000"/>
          <w:sz w:val="22"/>
          <w:szCs w:val="22"/>
          <w:shd w:val="clear" w:color="auto" w:fill="FFFFFF"/>
          <w:lang w:val="sl-SI"/>
        </w:rPr>
        <w:t xml:space="preserve">Slovenije (KGZS) </w:t>
      </w:r>
      <w:r w:rsidRPr="002472DA">
        <w:rPr>
          <w:rFonts w:ascii="Arial" w:hAnsi="Arial" w:cs="Arial"/>
          <w:color w:val="000000"/>
          <w:sz w:val="22"/>
          <w:szCs w:val="22"/>
          <w:shd w:val="clear" w:color="auto" w:fill="FFFFFF"/>
          <w:lang w:val="sl-SI"/>
        </w:rPr>
        <w:t xml:space="preserve">je v ta namen pripravila 3 predloge pogodb, ki so objavljene na njeni spletni strani </w:t>
      </w:r>
      <w:hyperlink r:id="rId15" w:history="1">
        <w:r w:rsidRPr="002472DA">
          <w:rPr>
            <w:rStyle w:val="Hiperpovezava"/>
            <w:rFonts w:ascii="Arial" w:hAnsi="Arial" w:cs="Arial"/>
            <w:sz w:val="22"/>
            <w:szCs w:val="22"/>
            <w:shd w:val="clear" w:color="auto" w:fill="FFFFFF"/>
            <w:lang w:val="sl-SI"/>
          </w:rPr>
          <w:t>http://www.kgzs.si/gv/gozd/listine-obrazci-in-navodila.aspx</w:t>
        </w:r>
      </w:hyperlink>
      <w:r>
        <w:rPr>
          <w:rFonts w:ascii="Arial" w:hAnsi="Arial" w:cs="Arial"/>
          <w:color w:val="000000"/>
          <w:sz w:val="22"/>
          <w:szCs w:val="22"/>
          <w:shd w:val="clear" w:color="auto" w:fill="FFFFFF"/>
          <w:lang w:val="sl-SI"/>
        </w:rPr>
        <w:t>.</w:t>
      </w:r>
    </w:p>
    <w:p w:rsidR="00D20D56" w:rsidRPr="008A38CC" w:rsidRDefault="00D20D56" w:rsidP="00D20D56">
      <w:pPr>
        <w:jc w:val="both"/>
        <w:rPr>
          <w:rFonts w:ascii="Arial" w:hAnsi="Arial" w:cs="Arial"/>
          <w:color w:val="000000"/>
          <w:sz w:val="16"/>
          <w:szCs w:val="16"/>
          <w:shd w:val="clear" w:color="auto" w:fill="FFFFFF"/>
          <w:lang w:val="sl-SI"/>
        </w:rPr>
      </w:pPr>
    </w:p>
    <w:p w:rsidR="00D20D56" w:rsidRDefault="00D20D56" w:rsidP="00D20D56">
      <w:pPr>
        <w:jc w:val="both"/>
        <w:rPr>
          <w:rFonts w:ascii="Arial" w:hAnsi="Arial" w:cs="Arial"/>
          <w:color w:val="000000"/>
          <w:sz w:val="22"/>
          <w:szCs w:val="22"/>
          <w:shd w:val="clear" w:color="auto" w:fill="FFFFFF"/>
          <w:lang w:val="sl-SI"/>
        </w:rPr>
      </w:pPr>
      <w:r>
        <w:rPr>
          <w:rFonts w:ascii="Arial" w:hAnsi="Arial" w:cs="Arial"/>
          <w:color w:val="000000"/>
          <w:sz w:val="22"/>
          <w:szCs w:val="22"/>
          <w:shd w:val="clear" w:color="auto" w:fill="FFFFFF"/>
          <w:lang w:val="sl-SI"/>
        </w:rPr>
        <w:t xml:space="preserve">Zaradi večkratne spremembe gozdarske zakonodaje v zadnjem času glede potrebnih dokumentov pri prometu z gozdno lesnimi </w:t>
      </w:r>
      <w:proofErr w:type="spellStart"/>
      <w:r>
        <w:rPr>
          <w:rFonts w:ascii="Arial" w:hAnsi="Arial" w:cs="Arial"/>
          <w:color w:val="000000"/>
          <w:sz w:val="22"/>
          <w:szCs w:val="22"/>
          <w:shd w:val="clear" w:color="auto" w:fill="FFFFFF"/>
          <w:lang w:val="sl-SI"/>
        </w:rPr>
        <w:t>sortimenti</w:t>
      </w:r>
      <w:proofErr w:type="spellEnd"/>
      <w:r>
        <w:rPr>
          <w:rFonts w:ascii="Arial" w:hAnsi="Arial" w:cs="Arial"/>
          <w:color w:val="000000"/>
          <w:sz w:val="22"/>
          <w:szCs w:val="22"/>
          <w:shd w:val="clear" w:color="auto" w:fill="FFFFFF"/>
          <w:lang w:val="sl-SI"/>
        </w:rPr>
        <w:t xml:space="preserve">, lastniki pogosto ne veste, katere dokumente je potrebno voditi in na kakšen način.  Zaradi odprave posledic žleda iz leta 2014 prevoznica in evidenčni list do 31. 12. 2016 nista več obvezna. </w:t>
      </w:r>
      <w:r w:rsidRPr="00113862">
        <w:rPr>
          <w:rFonts w:ascii="Arial" w:hAnsi="Arial" w:cs="Arial"/>
          <w:b/>
          <w:color w:val="000000"/>
          <w:sz w:val="22"/>
          <w:szCs w:val="22"/>
          <w:shd w:val="clear" w:color="auto" w:fill="FFFFFF"/>
          <w:lang w:val="sl-SI"/>
        </w:rPr>
        <w:t xml:space="preserve">Vsak lastnik pa mora še vedno zagotavljati sledljivost gozdno lesnih </w:t>
      </w:r>
      <w:proofErr w:type="spellStart"/>
      <w:r w:rsidRPr="00113862">
        <w:rPr>
          <w:rFonts w:ascii="Arial" w:hAnsi="Arial" w:cs="Arial"/>
          <w:b/>
          <w:color w:val="000000"/>
          <w:sz w:val="22"/>
          <w:szCs w:val="22"/>
          <w:shd w:val="clear" w:color="auto" w:fill="FFFFFF"/>
          <w:lang w:val="sl-SI"/>
        </w:rPr>
        <w:t>sortimentov</w:t>
      </w:r>
      <w:proofErr w:type="spellEnd"/>
      <w:r>
        <w:rPr>
          <w:rFonts w:ascii="Arial" w:hAnsi="Arial" w:cs="Arial"/>
          <w:b/>
          <w:color w:val="000000"/>
          <w:sz w:val="22"/>
          <w:szCs w:val="22"/>
          <w:shd w:val="clear" w:color="auto" w:fill="FFFFFF"/>
          <w:lang w:val="sl-SI"/>
        </w:rPr>
        <w:t>,</w:t>
      </w:r>
      <w:r w:rsidRPr="00113862">
        <w:rPr>
          <w:rFonts w:ascii="Arial" w:hAnsi="Arial" w:cs="Arial"/>
          <w:b/>
          <w:color w:val="000000"/>
          <w:sz w:val="22"/>
          <w:szCs w:val="22"/>
          <w:shd w:val="clear" w:color="auto" w:fill="FFFFFF"/>
          <w:lang w:val="sl-SI"/>
        </w:rPr>
        <w:t xml:space="preserve"> s tem da vodi evidenco (listino) o količini prodaje in lastne uporabe gozdno</w:t>
      </w:r>
      <w:r>
        <w:rPr>
          <w:rFonts w:ascii="Arial" w:hAnsi="Arial" w:cs="Arial"/>
          <w:b/>
          <w:color w:val="000000"/>
          <w:sz w:val="22"/>
          <w:szCs w:val="22"/>
          <w:shd w:val="clear" w:color="auto" w:fill="FFFFFF"/>
          <w:lang w:val="sl-SI"/>
        </w:rPr>
        <w:t xml:space="preserve"> </w:t>
      </w:r>
      <w:r w:rsidRPr="00113862">
        <w:rPr>
          <w:rFonts w:ascii="Arial" w:hAnsi="Arial" w:cs="Arial"/>
          <w:b/>
          <w:color w:val="000000"/>
          <w:sz w:val="22"/>
          <w:szCs w:val="22"/>
          <w:shd w:val="clear" w:color="auto" w:fill="FFFFFF"/>
          <w:lang w:val="sl-SI"/>
        </w:rPr>
        <w:t xml:space="preserve">lesnih </w:t>
      </w:r>
      <w:proofErr w:type="spellStart"/>
      <w:r w:rsidRPr="00113862">
        <w:rPr>
          <w:rFonts w:ascii="Arial" w:hAnsi="Arial" w:cs="Arial"/>
          <w:b/>
          <w:color w:val="000000"/>
          <w:sz w:val="22"/>
          <w:szCs w:val="22"/>
          <w:shd w:val="clear" w:color="auto" w:fill="FFFFFF"/>
          <w:lang w:val="sl-SI"/>
        </w:rPr>
        <w:t>sortimentov</w:t>
      </w:r>
      <w:proofErr w:type="spellEnd"/>
      <w:r>
        <w:rPr>
          <w:rFonts w:ascii="Arial" w:hAnsi="Arial" w:cs="Arial"/>
          <w:b/>
          <w:color w:val="000000"/>
          <w:sz w:val="22"/>
          <w:szCs w:val="22"/>
          <w:shd w:val="clear" w:color="auto" w:fill="FFFFFF"/>
          <w:lang w:val="sl-SI"/>
        </w:rPr>
        <w:t xml:space="preserve"> po </w:t>
      </w:r>
      <w:r w:rsidRPr="00113862">
        <w:rPr>
          <w:rFonts w:ascii="Arial" w:hAnsi="Arial" w:cs="Arial"/>
          <w:b/>
          <w:color w:val="000000"/>
          <w:sz w:val="22"/>
          <w:szCs w:val="22"/>
          <w:shd w:val="clear" w:color="auto" w:fill="FFFFFF"/>
          <w:lang w:val="sl-SI"/>
        </w:rPr>
        <w:t>drevesnih vrsta</w:t>
      </w:r>
      <w:r>
        <w:rPr>
          <w:rFonts w:ascii="Arial" w:hAnsi="Arial" w:cs="Arial"/>
          <w:b/>
          <w:color w:val="000000"/>
          <w:sz w:val="22"/>
          <w:szCs w:val="22"/>
          <w:shd w:val="clear" w:color="auto" w:fill="FFFFFF"/>
          <w:lang w:val="sl-SI"/>
        </w:rPr>
        <w:t>h</w:t>
      </w:r>
      <w:r w:rsidRPr="00113862">
        <w:rPr>
          <w:rFonts w:ascii="Arial" w:hAnsi="Arial" w:cs="Arial"/>
          <w:b/>
          <w:color w:val="000000"/>
          <w:sz w:val="22"/>
          <w:szCs w:val="22"/>
          <w:shd w:val="clear" w:color="auto" w:fill="FFFFFF"/>
          <w:lang w:val="sl-SI"/>
        </w:rPr>
        <w:t>, o datumu spravila in prevoza lesa</w:t>
      </w:r>
      <w:r>
        <w:rPr>
          <w:rFonts w:ascii="Arial" w:hAnsi="Arial" w:cs="Arial"/>
          <w:b/>
          <w:color w:val="000000"/>
          <w:sz w:val="22"/>
          <w:szCs w:val="22"/>
          <w:shd w:val="clear" w:color="auto" w:fill="FFFFFF"/>
          <w:lang w:val="sl-SI"/>
        </w:rPr>
        <w:t xml:space="preserve"> ter </w:t>
      </w:r>
      <w:r w:rsidRPr="00113862">
        <w:rPr>
          <w:rFonts w:ascii="Arial" w:hAnsi="Arial" w:cs="Arial"/>
          <w:b/>
          <w:color w:val="000000"/>
          <w:sz w:val="22"/>
          <w:szCs w:val="22"/>
          <w:shd w:val="clear" w:color="auto" w:fill="FFFFFF"/>
          <w:lang w:val="sl-SI"/>
        </w:rPr>
        <w:t>kupcu ali prejemniku lesa.</w:t>
      </w:r>
      <w:r>
        <w:rPr>
          <w:rFonts w:ascii="Arial" w:hAnsi="Arial" w:cs="Arial"/>
          <w:color w:val="000000"/>
          <w:sz w:val="22"/>
          <w:szCs w:val="22"/>
          <w:shd w:val="clear" w:color="auto" w:fill="FFFFFF"/>
          <w:lang w:val="sl-SI"/>
        </w:rPr>
        <w:t xml:space="preserve"> V ta namen je Ministrstvo za kmetijstvo, gozdarstvo in prehrano (MKGP) pripravilo obrazec »Listina o uporabi in prometu z gozdno lesnimi </w:t>
      </w:r>
      <w:proofErr w:type="spellStart"/>
      <w:r>
        <w:rPr>
          <w:rFonts w:ascii="Arial" w:hAnsi="Arial" w:cs="Arial"/>
          <w:color w:val="000000"/>
          <w:sz w:val="22"/>
          <w:szCs w:val="22"/>
          <w:shd w:val="clear" w:color="auto" w:fill="FFFFFF"/>
          <w:lang w:val="sl-SI"/>
        </w:rPr>
        <w:t>sortimenti</w:t>
      </w:r>
      <w:proofErr w:type="spellEnd"/>
      <w:r>
        <w:rPr>
          <w:rFonts w:ascii="Arial" w:hAnsi="Arial" w:cs="Arial"/>
          <w:color w:val="000000"/>
          <w:sz w:val="22"/>
          <w:szCs w:val="22"/>
          <w:shd w:val="clear" w:color="auto" w:fill="FFFFFF"/>
          <w:lang w:val="sl-SI"/>
        </w:rPr>
        <w:t xml:space="preserve">«. Zahtevani podatki se morajo vpisati v evidenco </w:t>
      </w:r>
      <w:r w:rsidRPr="00C06412">
        <w:rPr>
          <w:rFonts w:ascii="Arial" w:hAnsi="Arial" w:cs="Arial"/>
          <w:color w:val="000000"/>
          <w:sz w:val="22"/>
          <w:szCs w:val="22"/>
          <w:shd w:val="clear" w:color="auto" w:fill="FFFFFF"/>
          <w:lang w:val="sl-SI"/>
        </w:rPr>
        <w:t xml:space="preserve">v treh dneh po opravljenem prevozu ali spravilu gozdnih lesnih </w:t>
      </w:r>
      <w:proofErr w:type="spellStart"/>
      <w:r w:rsidRPr="00C06412">
        <w:rPr>
          <w:rFonts w:ascii="Arial" w:hAnsi="Arial" w:cs="Arial"/>
          <w:color w:val="000000"/>
          <w:sz w:val="22"/>
          <w:szCs w:val="22"/>
          <w:shd w:val="clear" w:color="auto" w:fill="FFFFFF"/>
          <w:lang w:val="sl-SI"/>
        </w:rPr>
        <w:t>sortimentov</w:t>
      </w:r>
      <w:proofErr w:type="spellEnd"/>
      <w:r w:rsidRPr="00C06412">
        <w:rPr>
          <w:rFonts w:ascii="Arial" w:hAnsi="Arial" w:cs="Arial"/>
          <w:color w:val="000000"/>
          <w:sz w:val="22"/>
          <w:szCs w:val="22"/>
          <w:shd w:val="clear" w:color="auto" w:fill="FFFFFF"/>
          <w:lang w:val="sl-SI"/>
        </w:rPr>
        <w:t xml:space="preserve"> ali njihovi dobavi. Evidenco </w:t>
      </w:r>
      <w:r>
        <w:rPr>
          <w:rFonts w:ascii="Arial" w:hAnsi="Arial" w:cs="Arial"/>
          <w:color w:val="000000"/>
          <w:sz w:val="22"/>
          <w:szCs w:val="22"/>
          <w:shd w:val="clear" w:color="auto" w:fill="FFFFFF"/>
          <w:lang w:val="sl-SI"/>
        </w:rPr>
        <w:t xml:space="preserve">se </w:t>
      </w:r>
      <w:r w:rsidRPr="00C06412">
        <w:rPr>
          <w:rFonts w:ascii="Arial" w:hAnsi="Arial" w:cs="Arial"/>
          <w:color w:val="000000"/>
          <w:sz w:val="22"/>
          <w:szCs w:val="22"/>
          <w:shd w:val="clear" w:color="auto" w:fill="FFFFFF"/>
          <w:lang w:val="sl-SI"/>
        </w:rPr>
        <w:t xml:space="preserve">mora hraniti pet let od datuma opravljenega prevoza ali spravila gozdnih lesnih </w:t>
      </w:r>
      <w:proofErr w:type="spellStart"/>
      <w:r w:rsidRPr="00C06412">
        <w:rPr>
          <w:rFonts w:ascii="Arial" w:hAnsi="Arial" w:cs="Arial"/>
          <w:color w:val="000000"/>
          <w:sz w:val="22"/>
          <w:szCs w:val="22"/>
          <w:shd w:val="clear" w:color="auto" w:fill="FFFFFF"/>
          <w:lang w:val="sl-SI"/>
        </w:rPr>
        <w:t>sortimentov</w:t>
      </w:r>
      <w:proofErr w:type="spellEnd"/>
      <w:r w:rsidRPr="00C06412">
        <w:rPr>
          <w:rFonts w:ascii="Arial" w:hAnsi="Arial" w:cs="Arial"/>
          <w:color w:val="000000"/>
          <w:sz w:val="22"/>
          <w:szCs w:val="22"/>
          <w:shd w:val="clear" w:color="auto" w:fill="FFFFFF"/>
          <w:lang w:val="sl-SI"/>
        </w:rPr>
        <w:t xml:space="preserve"> ali njihovi dobavi. Kazen, če </w:t>
      </w:r>
      <w:r>
        <w:rPr>
          <w:rFonts w:ascii="Arial" w:hAnsi="Arial" w:cs="Arial"/>
          <w:color w:val="000000"/>
          <w:sz w:val="22"/>
          <w:szCs w:val="22"/>
          <w:shd w:val="clear" w:color="auto" w:fill="FFFFFF"/>
          <w:lang w:val="sl-SI"/>
        </w:rPr>
        <w:t xml:space="preserve">evidence </w:t>
      </w:r>
      <w:r w:rsidRPr="00C06412">
        <w:rPr>
          <w:rFonts w:ascii="Arial" w:hAnsi="Arial" w:cs="Arial"/>
          <w:color w:val="000000"/>
          <w:sz w:val="22"/>
          <w:szCs w:val="22"/>
          <w:shd w:val="clear" w:color="auto" w:fill="FFFFFF"/>
          <w:lang w:val="sl-SI"/>
        </w:rPr>
        <w:t xml:space="preserve"> </w:t>
      </w:r>
      <w:r>
        <w:rPr>
          <w:rFonts w:ascii="Arial" w:hAnsi="Arial" w:cs="Arial"/>
          <w:color w:val="000000"/>
          <w:sz w:val="22"/>
          <w:szCs w:val="22"/>
          <w:shd w:val="clear" w:color="auto" w:fill="FFFFFF"/>
          <w:lang w:val="sl-SI"/>
        </w:rPr>
        <w:t>ne boste ustrezno vodili</w:t>
      </w:r>
      <w:r w:rsidRPr="00C06412">
        <w:rPr>
          <w:rFonts w:ascii="Arial" w:hAnsi="Arial" w:cs="Arial"/>
          <w:color w:val="000000"/>
          <w:sz w:val="22"/>
          <w:szCs w:val="22"/>
          <w:shd w:val="clear" w:color="auto" w:fill="FFFFFF"/>
          <w:lang w:val="sl-SI"/>
        </w:rPr>
        <w:t xml:space="preserve">, je od 150 do 400 </w:t>
      </w:r>
      <w:r>
        <w:rPr>
          <w:rFonts w:ascii="Arial" w:hAnsi="Arial" w:cs="Arial"/>
          <w:color w:val="000000"/>
          <w:sz w:val="22"/>
          <w:szCs w:val="22"/>
          <w:shd w:val="clear" w:color="auto" w:fill="FFFFFF"/>
          <w:lang w:val="sl-SI"/>
        </w:rPr>
        <w:t>evrov</w:t>
      </w:r>
      <w:r w:rsidRPr="00C06412">
        <w:rPr>
          <w:rFonts w:ascii="Arial" w:hAnsi="Arial" w:cs="Arial"/>
          <w:color w:val="000000"/>
          <w:sz w:val="22"/>
          <w:szCs w:val="22"/>
          <w:shd w:val="clear" w:color="auto" w:fill="FFFFFF"/>
          <w:lang w:val="sl-SI"/>
        </w:rPr>
        <w:t xml:space="preserve">. </w:t>
      </w:r>
      <w:r>
        <w:rPr>
          <w:rFonts w:ascii="Arial" w:hAnsi="Arial" w:cs="Arial"/>
          <w:color w:val="000000"/>
          <w:sz w:val="22"/>
          <w:szCs w:val="22"/>
          <w:shd w:val="clear" w:color="auto" w:fill="FFFFFF"/>
          <w:lang w:val="sl-SI"/>
        </w:rPr>
        <w:t>Obrazec »Listine« je dostopen na spletnih straneh KGZS, ZGS in MKGP.</w:t>
      </w:r>
    </w:p>
    <w:p w:rsidR="008A38CC" w:rsidRPr="008A38CC" w:rsidRDefault="008A38CC" w:rsidP="00D20D56">
      <w:pPr>
        <w:jc w:val="both"/>
        <w:rPr>
          <w:rFonts w:ascii="Arial" w:hAnsi="Arial" w:cs="Arial"/>
          <w:color w:val="000000"/>
          <w:sz w:val="16"/>
          <w:szCs w:val="16"/>
          <w:shd w:val="clear" w:color="auto" w:fill="FFFFFF"/>
          <w:lang w:val="sl-SI"/>
        </w:rPr>
      </w:pPr>
    </w:p>
    <w:p w:rsidR="00F26DD3" w:rsidRDefault="008A38CC" w:rsidP="008A38CC">
      <w:pPr>
        <w:jc w:val="both"/>
        <w:rPr>
          <w:rStyle w:val="CharacterStyle2"/>
          <w:rFonts w:ascii="Arial" w:hAnsi="Arial" w:cs="Arial"/>
          <w:b/>
          <w:bCs/>
          <w:sz w:val="24"/>
          <w:szCs w:val="24"/>
          <w:lang w:val="sl-SI"/>
        </w:rPr>
      </w:pPr>
      <w:r>
        <w:rPr>
          <w:rFonts w:ascii="Arial" w:hAnsi="Arial" w:cs="Arial"/>
          <w:color w:val="000000"/>
          <w:sz w:val="22"/>
          <w:szCs w:val="22"/>
          <w:shd w:val="clear" w:color="auto" w:fill="FFFFFF"/>
          <w:lang w:val="sl-SI"/>
        </w:rPr>
        <w:t xml:space="preserve">V slovenski shemi za </w:t>
      </w:r>
      <w:proofErr w:type="spellStart"/>
      <w:r>
        <w:rPr>
          <w:rFonts w:ascii="Arial" w:hAnsi="Arial" w:cs="Arial"/>
          <w:color w:val="000000"/>
          <w:sz w:val="22"/>
          <w:szCs w:val="22"/>
          <w:shd w:val="clear" w:color="auto" w:fill="FFFFFF"/>
          <w:lang w:val="sl-SI"/>
        </w:rPr>
        <w:t>certifikacijo</w:t>
      </w:r>
      <w:proofErr w:type="spellEnd"/>
      <w:r>
        <w:rPr>
          <w:rFonts w:ascii="Arial" w:hAnsi="Arial" w:cs="Arial"/>
          <w:color w:val="000000"/>
          <w:sz w:val="22"/>
          <w:szCs w:val="22"/>
          <w:shd w:val="clear" w:color="auto" w:fill="FFFFFF"/>
          <w:lang w:val="sl-SI"/>
        </w:rPr>
        <w:t xml:space="preserve"> gozdov PEFC je navedeno, da naj bi si lastniki gozdov, ki sodelujejo v regijski </w:t>
      </w:r>
      <w:proofErr w:type="spellStart"/>
      <w:r>
        <w:rPr>
          <w:rFonts w:ascii="Arial" w:hAnsi="Arial" w:cs="Arial"/>
          <w:color w:val="000000"/>
          <w:sz w:val="22"/>
          <w:szCs w:val="22"/>
          <w:shd w:val="clear" w:color="auto" w:fill="FFFFFF"/>
          <w:lang w:val="sl-SI"/>
        </w:rPr>
        <w:t>certifikaciji</w:t>
      </w:r>
      <w:proofErr w:type="spellEnd"/>
      <w:r>
        <w:rPr>
          <w:rFonts w:ascii="Arial" w:hAnsi="Arial" w:cs="Arial"/>
          <w:color w:val="000000"/>
          <w:sz w:val="22"/>
          <w:szCs w:val="22"/>
          <w:shd w:val="clear" w:color="auto" w:fill="FFFFFF"/>
          <w:lang w:val="sl-SI"/>
        </w:rPr>
        <w:t xml:space="preserve"> gozdov, prizadevali, da bi izvedli </w:t>
      </w:r>
      <w:proofErr w:type="spellStart"/>
      <w:r>
        <w:rPr>
          <w:rFonts w:ascii="Arial" w:hAnsi="Arial" w:cs="Arial"/>
          <w:color w:val="000000"/>
          <w:sz w:val="22"/>
          <w:szCs w:val="22"/>
          <w:shd w:val="clear" w:color="auto" w:fill="FFFFFF"/>
          <w:lang w:val="sl-SI"/>
        </w:rPr>
        <w:t>certifikacijo</w:t>
      </w:r>
      <w:proofErr w:type="spellEnd"/>
      <w:r>
        <w:rPr>
          <w:rFonts w:ascii="Arial" w:hAnsi="Arial" w:cs="Arial"/>
          <w:color w:val="000000"/>
          <w:sz w:val="22"/>
          <w:szCs w:val="22"/>
          <w:shd w:val="clear" w:color="auto" w:fill="FFFFFF"/>
          <w:lang w:val="sl-SI"/>
        </w:rPr>
        <w:t xml:space="preserve"> vseh svojih gozdov, ki se nahajajo znotraj regije Slovenije. </w:t>
      </w:r>
      <w:r w:rsidRPr="009D4E49">
        <w:rPr>
          <w:rFonts w:ascii="Arial" w:hAnsi="Arial" w:cs="Arial"/>
          <w:b/>
          <w:color w:val="000000"/>
          <w:sz w:val="22"/>
          <w:szCs w:val="22"/>
          <w:shd w:val="clear" w:color="auto" w:fill="FFFFFF"/>
          <w:lang w:val="sl-SI"/>
        </w:rPr>
        <w:t xml:space="preserve">Zato priporočamo, da lastniki gozdov dopolnite seznam gozdnih parcel vključenih v regijsko </w:t>
      </w:r>
      <w:proofErr w:type="spellStart"/>
      <w:r w:rsidRPr="009D4E49">
        <w:rPr>
          <w:rFonts w:ascii="Arial" w:hAnsi="Arial" w:cs="Arial"/>
          <w:b/>
          <w:color w:val="000000"/>
          <w:sz w:val="22"/>
          <w:szCs w:val="22"/>
          <w:shd w:val="clear" w:color="auto" w:fill="FFFFFF"/>
          <w:lang w:val="sl-SI"/>
        </w:rPr>
        <w:t>certifikacijo</w:t>
      </w:r>
      <w:proofErr w:type="spellEnd"/>
      <w:r w:rsidRPr="009D4E49">
        <w:rPr>
          <w:rFonts w:ascii="Arial" w:hAnsi="Arial" w:cs="Arial"/>
          <w:b/>
          <w:color w:val="000000"/>
          <w:sz w:val="22"/>
          <w:szCs w:val="22"/>
          <w:shd w:val="clear" w:color="auto" w:fill="FFFFFF"/>
          <w:lang w:val="sl-SI"/>
        </w:rPr>
        <w:t xml:space="preserve"> gozdov  z gozdnimi parcelami, ki so v vaši lasti in jih v Izjavi o vstopu prvotno niste navedli.  </w:t>
      </w:r>
      <w:bookmarkStart w:id="0" w:name="_GoBack"/>
      <w:bookmarkEnd w:id="0"/>
    </w:p>
    <w:sectPr w:rsidR="00F26DD3" w:rsidSect="00F26DD3">
      <w:footerReference w:type="default" r:id="rId16"/>
      <w:pgSz w:w="11918" w:h="16854"/>
      <w:pgMar w:top="567" w:right="1527" w:bottom="1176" w:left="1691"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91F" w:rsidRDefault="0080091F" w:rsidP="00F70A72">
      <w:r>
        <w:separator/>
      </w:r>
    </w:p>
  </w:endnote>
  <w:endnote w:type="continuationSeparator" w:id="0">
    <w:p w:rsidR="0080091F" w:rsidRDefault="0080091F" w:rsidP="00F7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D3" w:rsidRDefault="00F26DD3">
    <w:pPr>
      <w:pStyle w:val="Noga"/>
    </w:pPr>
  </w:p>
  <w:p w:rsidR="00F70A72" w:rsidRDefault="00F70A7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91F" w:rsidRDefault="0080091F" w:rsidP="00F70A72">
      <w:r>
        <w:separator/>
      </w:r>
    </w:p>
  </w:footnote>
  <w:footnote w:type="continuationSeparator" w:id="0">
    <w:p w:rsidR="0080091F" w:rsidRDefault="0080091F" w:rsidP="00F70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FF13"/>
    <w:multiLevelType w:val="singleLevel"/>
    <w:tmpl w:val="55EE18F0"/>
    <w:lvl w:ilvl="0">
      <w:start w:val="1"/>
      <w:numFmt w:val="decimal"/>
      <w:lvlText w:val="%1."/>
      <w:lvlJc w:val="left"/>
      <w:pPr>
        <w:tabs>
          <w:tab w:val="num" w:pos="288"/>
        </w:tabs>
        <w:ind w:firstLine="72"/>
      </w:pPr>
      <w:rPr>
        <w:rFonts w:ascii="Arial" w:hAnsi="Arial" w:cs="Arial"/>
        <w:b/>
        <w:bCs/>
        <w:snapToGrid/>
        <w:sz w:val="24"/>
        <w:szCs w:val="24"/>
      </w:rPr>
    </w:lvl>
  </w:abstractNum>
  <w:abstractNum w:abstractNumId="1">
    <w:nsid w:val="033A91D4"/>
    <w:multiLevelType w:val="singleLevel"/>
    <w:tmpl w:val="329D1C60"/>
    <w:lvl w:ilvl="0">
      <w:start w:val="8"/>
      <w:numFmt w:val="decimal"/>
      <w:lvlText w:val="(%1)"/>
      <w:lvlJc w:val="left"/>
      <w:pPr>
        <w:tabs>
          <w:tab w:val="num" w:pos="432"/>
        </w:tabs>
        <w:ind w:firstLine="72"/>
      </w:pPr>
      <w:rPr>
        <w:rFonts w:ascii="Arial" w:hAnsi="Arial" w:cs="Arial"/>
        <w:b/>
        <w:bCs/>
        <w:snapToGrid/>
        <w:spacing w:val="1"/>
        <w:sz w:val="24"/>
        <w:szCs w:val="24"/>
      </w:rPr>
    </w:lvl>
  </w:abstractNum>
  <w:abstractNum w:abstractNumId="2">
    <w:nsid w:val="0622B076"/>
    <w:multiLevelType w:val="singleLevel"/>
    <w:tmpl w:val="7C2E6FE5"/>
    <w:lvl w:ilvl="0">
      <w:start w:val="2"/>
      <w:numFmt w:val="decimal"/>
      <w:lvlText w:val="%1."/>
      <w:lvlJc w:val="left"/>
      <w:pPr>
        <w:tabs>
          <w:tab w:val="num" w:pos="288"/>
        </w:tabs>
        <w:ind w:firstLine="3960"/>
      </w:pPr>
      <w:rPr>
        <w:rFonts w:ascii="Arial" w:hAnsi="Arial" w:cs="Arial"/>
        <w:b/>
        <w:bCs/>
        <w:snapToGrid/>
        <w:spacing w:val="-34"/>
        <w:sz w:val="24"/>
        <w:szCs w:val="24"/>
      </w:rPr>
    </w:lvl>
  </w:abstractNum>
  <w:abstractNum w:abstractNumId="3">
    <w:nsid w:val="10C514CE"/>
    <w:multiLevelType w:val="hybridMultilevel"/>
    <w:tmpl w:val="869206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5C5653C"/>
    <w:multiLevelType w:val="multilevel"/>
    <w:tmpl w:val="0B4A7F8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6DF69A9"/>
    <w:multiLevelType w:val="hybridMultilevel"/>
    <w:tmpl w:val="F0B60DEA"/>
    <w:lvl w:ilvl="0" w:tplc="D0084892">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96412C0"/>
    <w:multiLevelType w:val="hybridMultilevel"/>
    <w:tmpl w:val="F858D8AC"/>
    <w:lvl w:ilvl="0" w:tplc="0986A1E4">
      <w:start w:val="65535"/>
      <w:numFmt w:val="bullet"/>
      <w:lvlText w:val="-"/>
      <w:lvlJc w:val="left"/>
      <w:pPr>
        <w:ind w:left="720" w:hanging="360"/>
      </w:pPr>
      <w:rPr>
        <w:rFonts w:ascii="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DE823B9"/>
    <w:multiLevelType w:val="hybridMultilevel"/>
    <w:tmpl w:val="5BA08702"/>
    <w:lvl w:ilvl="0" w:tplc="D0084892">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0B7694E"/>
    <w:multiLevelType w:val="hybridMultilevel"/>
    <w:tmpl w:val="BDD89AF6"/>
    <w:lvl w:ilvl="0" w:tplc="9EFA483C">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E960505"/>
    <w:multiLevelType w:val="hybridMultilevel"/>
    <w:tmpl w:val="DC5A191C"/>
    <w:lvl w:ilvl="0" w:tplc="34E0D28C">
      <w:start w:val="1000"/>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F2337BC"/>
    <w:multiLevelType w:val="hybridMultilevel"/>
    <w:tmpl w:val="54188C9C"/>
    <w:lvl w:ilvl="0" w:tplc="0424000F">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0517B92"/>
    <w:multiLevelType w:val="hybridMultilevel"/>
    <w:tmpl w:val="A07882EA"/>
    <w:lvl w:ilvl="0" w:tplc="0986A1E4">
      <w:start w:val="65535"/>
      <w:numFmt w:val="bullet"/>
      <w:lvlText w:val="-"/>
      <w:lvlJc w:val="left"/>
      <w:pPr>
        <w:ind w:left="720" w:hanging="360"/>
      </w:pPr>
      <w:rPr>
        <w:rFonts w:ascii="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36167FE"/>
    <w:multiLevelType w:val="hybridMultilevel"/>
    <w:tmpl w:val="92D44474"/>
    <w:lvl w:ilvl="0" w:tplc="D0084892">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56635420"/>
    <w:multiLevelType w:val="hybridMultilevel"/>
    <w:tmpl w:val="4950F7DE"/>
    <w:lvl w:ilvl="0" w:tplc="375C47C8">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EA47F78"/>
    <w:multiLevelType w:val="hybridMultilevel"/>
    <w:tmpl w:val="F03E28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F26113E"/>
    <w:multiLevelType w:val="hybridMultilevel"/>
    <w:tmpl w:val="897601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1F242DF"/>
    <w:multiLevelType w:val="hybridMultilevel"/>
    <w:tmpl w:val="531609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747A332C"/>
    <w:multiLevelType w:val="hybridMultilevel"/>
    <w:tmpl w:val="54188C9C"/>
    <w:lvl w:ilvl="0" w:tplc="0424000F">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84F3769"/>
    <w:multiLevelType w:val="hybridMultilevel"/>
    <w:tmpl w:val="C8F0422E"/>
    <w:lvl w:ilvl="0" w:tplc="5D0A9DA2">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7CB04F5F"/>
    <w:multiLevelType w:val="hybridMultilevel"/>
    <w:tmpl w:val="54188C9C"/>
    <w:lvl w:ilvl="0" w:tplc="0424000F">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numFmt w:val="decimal"/>
        <w:lvlText w:val="%1."/>
        <w:lvlJc w:val="left"/>
        <w:pPr>
          <w:tabs>
            <w:tab w:val="num" w:pos="360"/>
          </w:tabs>
          <w:ind w:firstLine="72"/>
        </w:pPr>
        <w:rPr>
          <w:rFonts w:ascii="Arial" w:hAnsi="Arial" w:cs="Arial"/>
          <w:b/>
          <w:bCs/>
          <w:snapToGrid/>
          <w:spacing w:val="-1"/>
          <w:sz w:val="24"/>
          <w:szCs w:val="24"/>
        </w:rPr>
      </w:lvl>
    </w:lvlOverride>
  </w:num>
  <w:num w:numId="3">
    <w:abstractNumId w:val="1"/>
  </w:num>
  <w:num w:numId="4">
    <w:abstractNumId w:val="1"/>
    <w:lvlOverride w:ilvl="0">
      <w:lvl w:ilvl="0">
        <w:numFmt w:val="decimal"/>
        <w:lvlText w:val="(%1)"/>
        <w:lvlJc w:val="left"/>
        <w:pPr>
          <w:tabs>
            <w:tab w:val="num" w:pos="504"/>
          </w:tabs>
          <w:ind w:firstLine="72"/>
        </w:pPr>
        <w:rPr>
          <w:rFonts w:ascii="Arial" w:hAnsi="Arial" w:cs="Arial"/>
          <w:b/>
          <w:bCs/>
          <w:snapToGrid/>
          <w:spacing w:val="-9"/>
          <w:sz w:val="24"/>
          <w:szCs w:val="24"/>
        </w:rPr>
      </w:lvl>
    </w:lvlOverride>
  </w:num>
  <w:num w:numId="5">
    <w:abstractNumId w:val="2"/>
  </w:num>
  <w:num w:numId="6">
    <w:abstractNumId w:val="14"/>
  </w:num>
  <w:num w:numId="7">
    <w:abstractNumId w:val="13"/>
  </w:num>
  <w:num w:numId="8">
    <w:abstractNumId w:val="11"/>
  </w:num>
  <w:num w:numId="9">
    <w:abstractNumId w:val="16"/>
  </w:num>
  <w:num w:numId="10">
    <w:abstractNumId w:val="4"/>
  </w:num>
  <w:num w:numId="11">
    <w:abstractNumId w:val="6"/>
  </w:num>
  <w:num w:numId="12">
    <w:abstractNumId w:val="3"/>
  </w:num>
  <w:num w:numId="13">
    <w:abstractNumId w:val="8"/>
  </w:num>
  <w:num w:numId="14">
    <w:abstractNumId w:val="18"/>
  </w:num>
  <w:num w:numId="15">
    <w:abstractNumId w:val="9"/>
  </w:num>
  <w:num w:numId="16">
    <w:abstractNumId w:val="19"/>
  </w:num>
  <w:num w:numId="17">
    <w:abstractNumId w:val="17"/>
  </w:num>
  <w:num w:numId="18">
    <w:abstractNumId w:val="10"/>
  </w:num>
  <w:num w:numId="19">
    <w:abstractNumId w:val="7"/>
  </w:num>
  <w:num w:numId="20">
    <w:abstractNumId w:val="12"/>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F75"/>
    <w:rsid w:val="00012B6A"/>
    <w:rsid w:val="00024BF3"/>
    <w:rsid w:val="000532EA"/>
    <w:rsid w:val="000770B0"/>
    <w:rsid w:val="000C0A82"/>
    <w:rsid w:val="000C0B5A"/>
    <w:rsid w:val="000C6304"/>
    <w:rsid w:val="000F113F"/>
    <w:rsid w:val="00113862"/>
    <w:rsid w:val="00141E31"/>
    <w:rsid w:val="00150CB6"/>
    <w:rsid w:val="00176EF1"/>
    <w:rsid w:val="00193365"/>
    <w:rsid w:val="001C0E69"/>
    <w:rsid w:val="001C34F7"/>
    <w:rsid w:val="001C4445"/>
    <w:rsid w:val="001E4993"/>
    <w:rsid w:val="00203E8A"/>
    <w:rsid w:val="00223EBE"/>
    <w:rsid w:val="002472DA"/>
    <w:rsid w:val="00291660"/>
    <w:rsid w:val="00293125"/>
    <w:rsid w:val="002A08A9"/>
    <w:rsid w:val="00331B47"/>
    <w:rsid w:val="0038335B"/>
    <w:rsid w:val="003A57C5"/>
    <w:rsid w:val="003B23A4"/>
    <w:rsid w:val="003B5011"/>
    <w:rsid w:val="003C630E"/>
    <w:rsid w:val="003E581B"/>
    <w:rsid w:val="00421AE2"/>
    <w:rsid w:val="00426490"/>
    <w:rsid w:val="0044351A"/>
    <w:rsid w:val="004541AA"/>
    <w:rsid w:val="00455DDA"/>
    <w:rsid w:val="00486F1C"/>
    <w:rsid w:val="00492F12"/>
    <w:rsid w:val="004F3A3F"/>
    <w:rsid w:val="00503A40"/>
    <w:rsid w:val="00525E7C"/>
    <w:rsid w:val="005522A6"/>
    <w:rsid w:val="00566099"/>
    <w:rsid w:val="00567C04"/>
    <w:rsid w:val="00572669"/>
    <w:rsid w:val="00572727"/>
    <w:rsid w:val="005D0C80"/>
    <w:rsid w:val="006028B2"/>
    <w:rsid w:val="00631636"/>
    <w:rsid w:val="00650208"/>
    <w:rsid w:val="0068088B"/>
    <w:rsid w:val="0069351D"/>
    <w:rsid w:val="0069497F"/>
    <w:rsid w:val="006C356A"/>
    <w:rsid w:val="006D0A9A"/>
    <w:rsid w:val="006D3E63"/>
    <w:rsid w:val="00705412"/>
    <w:rsid w:val="007937A6"/>
    <w:rsid w:val="007A1D41"/>
    <w:rsid w:val="007B1C33"/>
    <w:rsid w:val="007C7C2A"/>
    <w:rsid w:val="007D291B"/>
    <w:rsid w:val="0080091F"/>
    <w:rsid w:val="00813692"/>
    <w:rsid w:val="00814097"/>
    <w:rsid w:val="008704BF"/>
    <w:rsid w:val="008834D8"/>
    <w:rsid w:val="008A38CC"/>
    <w:rsid w:val="008B636A"/>
    <w:rsid w:val="008D7750"/>
    <w:rsid w:val="008F3037"/>
    <w:rsid w:val="00930614"/>
    <w:rsid w:val="00937CB5"/>
    <w:rsid w:val="00946F75"/>
    <w:rsid w:val="00952958"/>
    <w:rsid w:val="00976BB4"/>
    <w:rsid w:val="00996729"/>
    <w:rsid w:val="009B2EC7"/>
    <w:rsid w:val="009B3BE7"/>
    <w:rsid w:val="009C5960"/>
    <w:rsid w:val="009E4C35"/>
    <w:rsid w:val="00A07D8D"/>
    <w:rsid w:val="00A12D65"/>
    <w:rsid w:val="00A43376"/>
    <w:rsid w:val="00A91BCC"/>
    <w:rsid w:val="00AC7044"/>
    <w:rsid w:val="00AF3EF1"/>
    <w:rsid w:val="00B43D23"/>
    <w:rsid w:val="00B55E7D"/>
    <w:rsid w:val="00BA427D"/>
    <w:rsid w:val="00BB1A7A"/>
    <w:rsid w:val="00BD6895"/>
    <w:rsid w:val="00BD7135"/>
    <w:rsid w:val="00C06412"/>
    <w:rsid w:val="00C32C8F"/>
    <w:rsid w:val="00C35ECC"/>
    <w:rsid w:val="00C37F66"/>
    <w:rsid w:val="00C67B90"/>
    <w:rsid w:val="00C75583"/>
    <w:rsid w:val="00D20D56"/>
    <w:rsid w:val="00D347E8"/>
    <w:rsid w:val="00D50E8D"/>
    <w:rsid w:val="00D546AC"/>
    <w:rsid w:val="00D644B8"/>
    <w:rsid w:val="00D96C07"/>
    <w:rsid w:val="00DA6F79"/>
    <w:rsid w:val="00DD4A89"/>
    <w:rsid w:val="00E13630"/>
    <w:rsid w:val="00E35725"/>
    <w:rsid w:val="00E41C86"/>
    <w:rsid w:val="00E4760C"/>
    <w:rsid w:val="00E5598D"/>
    <w:rsid w:val="00E673A6"/>
    <w:rsid w:val="00E96CC9"/>
    <w:rsid w:val="00EA65E8"/>
    <w:rsid w:val="00EB602B"/>
    <w:rsid w:val="00ED04E0"/>
    <w:rsid w:val="00F26DD3"/>
    <w:rsid w:val="00F41237"/>
    <w:rsid w:val="00F70A72"/>
    <w:rsid w:val="00F900E5"/>
    <w:rsid w:val="00FC04CB"/>
    <w:rsid w:val="00FD00A7"/>
    <w:rsid w:val="00FE05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avaden">
    <w:name w:val="Normal"/>
    <w:qFormat/>
    <w:rsid w:val="007D291B"/>
    <w:pPr>
      <w:widowControl w:val="0"/>
      <w:kinsoku w:val="0"/>
    </w:pPr>
    <w:rPr>
      <w:rFonts w:ascii="Times New Roman" w:hAnsi="Times New Roman"/>
      <w:sz w:val="24"/>
      <w:szCs w:val="24"/>
      <w:lang w:val="en-US"/>
    </w:rPr>
  </w:style>
  <w:style w:type="paragraph" w:styleId="Naslov1">
    <w:name w:val="heading 1"/>
    <w:basedOn w:val="Navaden"/>
    <w:next w:val="Navaden"/>
    <w:link w:val="Naslov1Znak"/>
    <w:qFormat/>
    <w:rsid w:val="008B636A"/>
    <w:pPr>
      <w:keepNext/>
      <w:widowControl/>
      <w:kinsoku/>
      <w:jc w:val="center"/>
      <w:outlineLvl w:val="0"/>
    </w:pPr>
    <w:rPr>
      <w:rFonts w:ascii="Arial" w:hAnsi="Arial" w:cs="Arial"/>
      <w:b/>
      <w:bCs/>
      <w:sz w:val="18"/>
      <w:lang w:val="sl-SI"/>
    </w:rPr>
  </w:style>
  <w:style w:type="paragraph" w:styleId="Naslov2">
    <w:name w:val="heading 2"/>
    <w:basedOn w:val="Navaden"/>
    <w:next w:val="Navaden"/>
    <w:link w:val="Naslov2Znak"/>
    <w:qFormat/>
    <w:rsid w:val="008B636A"/>
    <w:pPr>
      <w:keepNext/>
      <w:widowControl/>
      <w:kinsoku/>
      <w:jc w:val="center"/>
      <w:outlineLvl w:val="1"/>
    </w:pPr>
    <w:rPr>
      <w:rFonts w:ascii="Arial" w:hAnsi="Arial" w:cs="Arial"/>
      <w:b/>
      <w:bCs/>
      <w:sz w:val="16"/>
      <w:lang w:val="sl-SI"/>
    </w:rPr>
  </w:style>
  <w:style w:type="paragraph" w:styleId="Naslov3">
    <w:name w:val="heading 3"/>
    <w:basedOn w:val="Navaden"/>
    <w:next w:val="Navaden"/>
    <w:link w:val="Naslov3Znak"/>
    <w:unhideWhenUsed/>
    <w:qFormat/>
    <w:rsid w:val="003C630E"/>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1">
    <w:name w:val="Style 1"/>
    <w:basedOn w:val="Navaden"/>
    <w:rsid w:val="007D291B"/>
    <w:pPr>
      <w:kinsoku/>
      <w:autoSpaceDE w:val="0"/>
      <w:autoSpaceDN w:val="0"/>
      <w:adjustRightInd w:val="0"/>
    </w:pPr>
    <w:rPr>
      <w:sz w:val="20"/>
      <w:szCs w:val="20"/>
    </w:rPr>
  </w:style>
  <w:style w:type="paragraph" w:customStyle="1" w:styleId="Style2">
    <w:name w:val="Style 2"/>
    <w:basedOn w:val="Navaden"/>
    <w:rsid w:val="007D291B"/>
    <w:pPr>
      <w:kinsoku/>
      <w:autoSpaceDE w:val="0"/>
      <w:autoSpaceDN w:val="0"/>
      <w:ind w:firstLine="72"/>
    </w:pPr>
    <w:rPr>
      <w:rFonts w:ascii="Arial" w:hAnsi="Arial" w:cs="Arial"/>
      <w:b/>
      <w:bCs/>
    </w:rPr>
  </w:style>
  <w:style w:type="character" w:customStyle="1" w:styleId="CharacterStyle1">
    <w:name w:val="Character Style 1"/>
    <w:rsid w:val="007D291B"/>
    <w:rPr>
      <w:rFonts w:ascii="Arial" w:hAnsi="Arial" w:cs="Arial"/>
      <w:b/>
      <w:bCs/>
      <w:sz w:val="24"/>
      <w:szCs w:val="24"/>
    </w:rPr>
  </w:style>
  <w:style w:type="character" w:customStyle="1" w:styleId="CharacterStyle2">
    <w:name w:val="Character Style 2"/>
    <w:rsid w:val="007D291B"/>
    <w:rPr>
      <w:sz w:val="20"/>
      <w:szCs w:val="20"/>
    </w:rPr>
  </w:style>
  <w:style w:type="character" w:customStyle="1" w:styleId="Naslov1Znak">
    <w:name w:val="Naslov 1 Znak"/>
    <w:basedOn w:val="Privzetapisavaodstavka"/>
    <w:link w:val="Naslov1"/>
    <w:rsid w:val="008B636A"/>
    <w:rPr>
      <w:rFonts w:ascii="Arial" w:hAnsi="Arial" w:cs="Arial"/>
      <w:b/>
      <w:bCs/>
      <w:sz w:val="18"/>
      <w:szCs w:val="24"/>
    </w:rPr>
  </w:style>
  <w:style w:type="character" w:customStyle="1" w:styleId="Naslov2Znak">
    <w:name w:val="Naslov 2 Znak"/>
    <w:basedOn w:val="Privzetapisavaodstavka"/>
    <w:link w:val="Naslov2"/>
    <w:rsid w:val="008B636A"/>
    <w:rPr>
      <w:rFonts w:ascii="Arial" w:hAnsi="Arial" w:cs="Arial"/>
      <w:b/>
      <w:bCs/>
      <w:sz w:val="16"/>
      <w:szCs w:val="24"/>
    </w:rPr>
  </w:style>
  <w:style w:type="character" w:styleId="Hiperpovezava">
    <w:name w:val="Hyperlink"/>
    <w:basedOn w:val="Privzetapisavaodstavka"/>
    <w:rsid w:val="008B636A"/>
    <w:rPr>
      <w:rFonts w:cs="Times New Roman"/>
      <w:color w:val="0000FF"/>
      <w:u w:val="single"/>
    </w:rPr>
  </w:style>
  <w:style w:type="table" w:styleId="Tabelamrea">
    <w:name w:val="Table Grid"/>
    <w:basedOn w:val="Navadnatabela"/>
    <w:rsid w:val="000C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qFormat/>
    <w:rsid w:val="003A57C5"/>
    <w:pPr>
      <w:widowControl/>
      <w:kinsoku/>
      <w:spacing w:after="200" w:line="276" w:lineRule="auto"/>
      <w:ind w:left="720"/>
    </w:pPr>
    <w:rPr>
      <w:rFonts w:ascii="Calibri" w:hAnsi="Calibri"/>
      <w:sz w:val="22"/>
      <w:szCs w:val="22"/>
      <w:lang w:val="sl-SI" w:eastAsia="en-US"/>
    </w:rPr>
  </w:style>
  <w:style w:type="paragraph" w:styleId="Glava">
    <w:name w:val="header"/>
    <w:basedOn w:val="Navaden"/>
    <w:link w:val="GlavaZnak"/>
    <w:rsid w:val="00F70A72"/>
    <w:pPr>
      <w:tabs>
        <w:tab w:val="center" w:pos="4536"/>
        <w:tab w:val="right" w:pos="9072"/>
      </w:tabs>
    </w:pPr>
  </w:style>
  <w:style w:type="character" w:customStyle="1" w:styleId="GlavaZnak">
    <w:name w:val="Glava Znak"/>
    <w:basedOn w:val="Privzetapisavaodstavka"/>
    <w:link w:val="Glava"/>
    <w:rsid w:val="00F70A72"/>
    <w:rPr>
      <w:rFonts w:ascii="Times New Roman" w:hAnsi="Times New Roman"/>
      <w:sz w:val="24"/>
      <w:szCs w:val="24"/>
      <w:lang w:val="en-US"/>
    </w:rPr>
  </w:style>
  <w:style w:type="paragraph" w:styleId="Noga">
    <w:name w:val="footer"/>
    <w:basedOn w:val="Navaden"/>
    <w:link w:val="NogaZnak"/>
    <w:uiPriority w:val="99"/>
    <w:rsid w:val="00F70A72"/>
    <w:pPr>
      <w:tabs>
        <w:tab w:val="center" w:pos="4536"/>
        <w:tab w:val="right" w:pos="9072"/>
      </w:tabs>
    </w:pPr>
  </w:style>
  <w:style w:type="character" w:customStyle="1" w:styleId="NogaZnak">
    <w:name w:val="Noga Znak"/>
    <w:basedOn w:val="Privzetapisavaodstavka"/>
    <w:link w:val="Noga"/>
    <w:uiPriority w:val="99"/>
    <w:rsid w:val="00F70A72"/>
    <w:rPr>
      <w:rFonts w:ascii="Times New Roman" w:hAnsi="Times New Roman"/>
      <w:sz w:val="24"/>
      <w:szCs w:val="24"/>
      <w:lang w:val="en-US"/>
    </w:rPr>
  </w:style>
  <w:style w:type="paragraph" w:styleId="Besedilooblaka">
    <w:name w:val="Balloon Text"/>
    <w:basedOn w:val="Navaden"/>
    <w:link w:val="BesedilooblakaZnak"/>
    <w:rsid w:val="00D644B8"/>
    <w:rPr>
      <w:rFonts w:ascii="Tahoma" w:hAnsi="Tahoma" w:cs="Tahoma"/>
      <w:sz w:val="16"/>
      <w:szCs w:val="16"/>
    </w:rPr>
  </w:style>
  <w:style w:type="character" w:customStyle="1" w:styleId="BesedilooblakaZnak">
    <w:name w:val="Besedilo oblačka Znak"/>
    <w:basedOn w:val="Privzetapisavaodstavka"/>
    <w:link w:val="Besedilooblaka"/>
    <w:rsid w:val="00D644B8"/>
    <w:rPr>
      <w:rFonts w:ascii="Tahoma" w:hAnsi="Tahoma" w:cs="Tahoma"/>
      <w:sz w:val="16"/>
      <w:szCs w:val="16"/>
      <w:lang w:val="en-US"/>
    </w:rPr>
  </w:style>
  <w:style w:type="character" w:customStyle="1" w:styleId="Naslov3Znak">
    <w:name w:val="Naslov 3 Znak"/>
    <w:basedOn w:val="Privzetapisavaodstavka"/>
    <w:link w:val="Naslov3"/>
    <w:rsid w:val="003C630E"/>
    <w:rPr>
      <w:rFonts w:asciiTheme="majorHAnsi" w:eastAsiaTheme="majorEastAsia" w:hAnsiTheme="majorHAnsi" w:cstheme="majorBidi"/>
      <w:b/>
      <w:bCs/>
      <w:color w:val="4F81BD" w:themeColor="accent1"/>
      <w:sz w:val="24"/>
      <w:szCs w:val="24"/>
      <w:lang w:val="en-US"/>
    </w:rPr>
  </w:style>
  <w:style w:type="character" w:customStyle="1" w:styleId="apple-converted-space">
    <w:name w:val="apple-converted-space"/>
    <w:basedOn w:val="Privzetapisavaodstavka"/>
    <w:rsid w:val="00EB60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avaden">
    <w:name w:val="Normal"/>
    <w:qFormat/>
    <w:rsid w:val="007D291B"/>
    <w:pPr>
      <w:widowControl w:val="0"/>
      <w:kinsoku w:val="0"/>
    </w:pPr>
    <w:rPr>
      <w:rFonts w:ascii="Times New Roman" w:hAnsi="Times New Roman"/>
      <w:sz w:val="24"/>
      <w:szCs w:val="24"/>
      <w:lang w:val="en-US"/>
    </w:rPr>
  </w:style>
  <w:style w:type="paragraph" w:styleId="Naslov1">
    <w:name w:val="heading 1"/>
    <w:basedOn w:val="Navaden"/>
    <w:next w:val="Navaden"/>
    <w:link w:val="Naslov1Znak"/>
    <w:qFormat/>
    <w:rsid w:val="008B636A"/>
    <w:pPr>
      <w:keepNext/>
      <w:widowControl/>
      <w:kinsoku/>
      <w:jc w:val="center"/>
      <w:outlineLvl w:val="0"/>
    </w:pPr>
    <w:rPr>
      <w:rFonts w:ascii="Arial" w:hAnsi="Arial" w:cs="Arial"/>
      <w:b/>
      <w:bCs/>
      <w:sz w:val="18"/>
      <w:lang w:val="sl-SI"/>
    </w:rPr>
  </w:style>
  <w:style w:type="paragraph" w:styleId="Naslov2">
    <w:name w:val="heading 2"/>
    <w:basedOn w:val="Navaden"/>
    <w:next w:val="Navaden"/>
    <w:link w:val="Naslov2Znak"/>
    <w:qFormat/>
    <w:rsid w:val="008B636A"/>
    <w:pPr>
      <w:keepNext/>
      <w:widowControl/>
      <w:kinsoku/>
      <w:jc w:val="center"/>
      <w:outlineLvl w:val="1"/>
    </w:pPr>
    <w:rPr>
      <w:rFonts w:ascii="Arial" w:hAnsi="Arial" w:cs="Arial"/>
      <w:b/>
      <w:bCs/>
      <w:sz w:val="16"/>
      <w:lang w:val="sl-SI"/>
    </w:rPr>
  </w:style>
  <w:style w:type="paragraph" w:styleId="Naslov3">
    <w:name w:val="heading 3"/>
    <w:basedOn w:val="Navaden"/>
    <w:next w:val="Navaden"/>
    <w:link w:val="Naslov3Znak"/>
    <w:unhideWhenUsed/>
    <w:qFormat/>
    <w:rsid w:val="003C630E"/>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1">
    <w:name w:val="Style 1"/>
    <w:basedOn w:val="Navaden"/>
    <w:rsid w:val="007D291B"/>
    <w:pPr>
      <w:kinsoku/>
      <w:autoSpaceDE w:val="0"/>
      <w:autoSpaceDN w:val="0"/>
      <w:adjustRightInd w:val="0"/>
    </w:pPr>
    <w:rPr>
      <w:sz w:val="20"/>
      <w:szCs w:val="20"/>
    </w:rPr>
  </w:style>
  <w:style w:type="paragraph" w:customStyle="1" w:styleId="Style2">
    <w:name w:val="Style 2"/>
    <w:basedOn w:val="Navaden"/>
    <w:rsid w:val="007D291B"/>
    <w:pPr>
      <w:kinsoku/>
      <w:autoSpaceDE w:val="0"/>
      <w:autoSpaceDN w:val="0"/>
      <w:ind w:firstLine="72"/>
    </w:pPr>
    <w:rPr>
      <w:rFonts w:ascii="Arial" w:hAnsi="Arial" w:cs="Arial"/>
      <w:b/>
      <w:bCs/>
    </w:rPr>
  </w:style>
  <w:style w:type="character" w:customStyle="1" w:styleId="CharacterStyle1">
    <w:name w:val="Character Style 1"/>
    <w:rsid w:val="007D291B"/>
    <w:rPr>
      <w:rFonts w:ascii="Arial" w:hAnsi="Arial" w:cs="Arial"/>
      <w:b/>
      <w:bCs/>
      <w:sz w:val="24"/>
      <w:szCs w:val="24"/>
    </w:rPr>
  </w:style>
  <w:style w:type="character" w:customStyle="1" w:styleId="CharacterStyle2">
    <w:name w:val="Character Style 2"/>
    <w:rsid w:val="007D291B"/>
    <w:rPr>
      <w:sz w:val="20"/>
      <w:szCs w:val="20"/>
    </w:rPr>
  </w:style>
  <w:style w:type="character" w:customStyle="1" w:styleId="Naslov1Znak">
    <w:name w:val="Naslov 1 Znak"/>
    <w:basedOn w:val="Privzetapisavaodstavka"/>
    <w:link w:val="Naslov1"/>
    <w:rsid w:val="008B636A"/>
    <w:rPr>
      <w:rFonts w:ascii="Arial" w:hAnsi="Arial" w:cs="Arial"/>
      <w:b/>
      <w:bCs/>
      <w:sz w:val="18"/>
      <w:szCs w:val="24"/>
    </w:rPr>
  </w:style>
  <w:style w:type="character" w:customStyle="1" w:styleId="Naslov2Znak">
    <w:name w:val="Naslov 2 Znak"/>
    <w:basedOn w:val="Privzetapisavaodstavka"/>
    <w:link w:val="Naslov2"/>
    <w:rsid w:val="008B636A"/>
    <w:rPr>
      <w:rFonts w:ascii="Arial" w:hAnsi="Arial" w:cs="Arial"/>
      <w:b/>
      <w:bCs/>
      <w:sz w:val="16"/>
      <w:szCs w:val="24"/>
    </w:rPr>
  </w:style>
  <w:style w:type="character" w:styleId="Hiperpovezava">
    <w:name w:val="Hyperlink"/>
    <w:basedOn w:val="Privzetapisavaodstavka"/>
    <w:rsid w:val="008B636A"/>
    <w:rPr>
      <w:rFonts w:cs="Times New Roman"/>
      <w:color w:val="0000FF"/>
      <w:u w:val="single"/>
    </w:rPr>
  </w:style>
  <w:style w:type="table" w:styleId="Tabelamrea">
    <w:name w:val="Table Grid"/>
    <w:basedOn w:val="Navadnatabela"/>
    <w:rsid w:val="000C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qFormat/>
    <w:rsid w:val="003A57C5"/>
    <w:pPr>
      <w:widowControl/>
      <w:kinsoku/>
      <w:spacing w:after="200" w:line="276" w:lineRule="auto"/>
      <w:ind w:left="720"/>
    </w:pPr>
    <w:rPr>
      <w:rFonts w:ascii="Calibri" w:hAnsi="Calibri"/>
      <w:sz w:val="22"/>
      <w:szCs w:val="22"/>
      <w:lang w:val="sl-SI" w:eastAsia="en-US"/>
    </w:rPr>
  </w:style>
  <w:style w:type="paragraph" w:styleId="Glava">
    <w:name w:val="header"/>
    <w:basedOn w:val="Navaden"/>
    <w:link w:val="GlavaZnak"/>
    <w:rsid w:val="00F70A72"/>
    <w:pPr>
      <w:tabs>
        <w:tab w:val="center" w:pos="4536"/>
        <w:tab w:val="right" w:pos="9072"/>
      </w:tabs>
    </w:pPr>
  </w:style>
  <w:style w:type="character" w:customStyle="1" w:styleId="GlavaZnak">
    <w:name w:val="Glava Znak"/>
    <w:basedOn w:val="Privzetapisavaodstavka"/>
    <w:link w:val="Glava"/>
    <w:rsid w:val="00F70A72"/>
    <w:rPr>
      <w:rFonts w:ascii="Times New Roman" w:hAnsi="Times New Roman"/>
      <w:sz w:val="24"/>
      <w:szCs w:val="24"/>
      <w:lang w:val="en-US"/>
    </w:rPr>
  </w:style>
  <w:style w:type="paragraph" w:styleId="Noga">
    <w:name w:val="footer"/>
    <w:basedOn w:val="Navaden"/>
    <w:link w:val="NogaZnak"/>
    <w:uiPriority w:val="99"/>
    <w:rsid w:val="00F70A72"/>
    <w:pPr>
      <w:tabs>
        <w:tab w:val="center" w:pos="4536"/>
        <w:tab w:val="right" w:pos="9072"/>
      </w:tabs>
    </w:pPr>
  </w:style>
  <w:style w:type="character" w:customStyle="1" w:styleId="NogaZnak">
    <w:name w:val="Noga Znak"/>
    <w:basedOn w:val="Privzetapisavaodstavka"/>
    <w:link w:val="Noga"/>
    <w:uiPriority w:val="99"/>
    <w:rsid w:val="00F70A72"/>
    <w:rPr>
      <w:rFonts w:ascii="Times New Roman" w:hAnsi="Times New Roman"/>
      <w:sz w:val="24"/>
      <w:szCs w:val="24"/>
      <w:lang w:val="en-US"/>
    </w:rPr>
  </w:style>
  <w:style w:type="paragraph" w:styleId="Besedilooblaka">
    <w:name w:val="Balloon Text"/>
    <w:basedOn w:val="Navaden"/>
    <w:link w:val="BesedilooblakaZnak"/>
    <w:rsid w:val="00D644B8"/>
    <w:rPr>
      <w:rFonts w:ascii="Tahoma" w:hAnsi="Tahoma" w:cs="Tahoma"/>
      <w:sz w:val="16"/>
      <w:szCs w:val="16"/>
    </w:rPr>
  </w:style>
  <w:style w:type="character" w:customStyle="1" w:styleId="BesedilooblakaZnak">
    <w:name w:val="Besedilo oblačka Znak"/>
    <w:basedOn w:val="Privzetapisavaodstavka"/>
    <w:link w:val="Besedilooblaka"/>
    <w:rsid w:val="00D644B8"/>
    <w:rPr>
      <w:rFonts w:ascii="Tahoma" w:hAnsi="Tahoma" w:cs="Tahoma"/>
      <w:sz w:val="16"/>
      <w:szCs w:val="16"/>
      <w:lang w:val="en-US"/>
    </w:rPr>
  </w:style>
  <w:style w:type="character" w:customStyle="1" w:styleId="Naslov3Znak">
    <w:name w:val="Naslov 3 Znak"/>
    <w:basedOn w:val="Privzetapisavaodstavka"/>
    <w:link w:val="Naslov3"/>
    <w:rsid w:val="003C630E"/>
    <w:rPr>
      <w:rFonts w:asciiTheme="majorHAnsi" w:eastAsiaTheme="majorEastAsia" w:hAnsiTheme="majorHAnsi" w:cstheme="majorBidi"/>
      <w:b/>
      <w:bCs/>
      <w:color w:val="4F81BD" w:themeColor="accent1"/>
      <w:sz w:val="24"/>
      <w:szCs w:val="24"/>
      <w:lang w:val="en-US"/>
    </w:rPr>
  </w:style>
  <w:style w:type="character" w:customStyle="1" w:styleId="apple-converted-space">
    <w:name w:val="apple-converted-space"/>
    <w:basedOn w:val="Privzetapisavaodstavka"/>
    <w:rsid w:val="00EB6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307287">
      <w:bodyDiv w:val="1"/>
      <w:marLeft w:val="0"/>
      <w:marRight w:val="0"/>
      <w:marTop w:val="0"/>
      <w:marBottom w:val="0"/>
      <w:divBdr>
        <w:top w:val="none" w:sz="0" w:space="0" w:color="auto"/>
        <w:left w:val="none" w:sz="0" w:space="0" w:color="auto"/>
        <w:bottom w:val="none" w:sz="0" w:space="0" w:color="auto"/>
        <w:right w:val="none" w:sz="0" w:space="0" w:color="auto"/>
      </w:divBdr>
    </w:div>
    <w:div w:id="1792094850">
      <w:bodyDiv w:val="1"/>
      <w:marLeft w:val="0"/>
      <w:marRight w:val="0"/>
      <w:marTop w:val="0"/>
      <w:marBottom w:val="0"/>
      <w:divBdr>
        <w:top w:val="none" w:sz="0" w:space="0" w:color="auto"/>
        <w:left w:val="none" w:sz="0" w:space="0" w:color="auto"/>
        <w:bottom w:val="none" w:sz="0" w:space="0" w:color="auto"/>
        <w:right w:val="none" w:sz="0" w:space="0" w:color="auto"/>
      </w:divBdr>
    </w:div>
    <w:div w:id="20297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gzs@kgzs.si" TargetMode="External"/><Relationship Id="rId13" Type="http://schemas.openxmlformats.org/officeDocument/2006/relationships/image" Target="media/image2.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gzs.si" TargetMode="External"/><Relationship Id="rId5" Type="http://schemas.openxmlformats.org/officeDocument/2006/relationships/webSettings" Target="webSettings.xml"/><Relationship Id="rId15" Type="http://schemas.openxmlformats.org/officeDocument/2006/relationships/hyperlink" Target="http://www.kgzs.si/gv/gozd/listine-obrazci-in-navodila.aspx" TargetMode="External"/><Relationship Id="rId10" Type="http://schemas.openxmlformats.org/officeDocument/2006/relationships/hyperlink" Target="mailto:kgzs@kgzs.si" TargetMode="External"/><Relationship Id="rId4" Type="http://schemas.openxmlformats.org/officeDocument/2006/relationships/settings" Target="settings.xml"/><Relationship Id="rId9" Type="http://schemas.openxmlformats.org/officeDocument/2006/relationships/hyperlink" Target="http://www.kgzs.si" TargetMode="External"/><Relationship Id="rId14" Type="http://schemas.openxmlformats.org/officeDocument/2006/relationships/hyperlink" Target="http://prostor.zgs.gov.si/pregledovalnik/"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715</Words>
  <Characters>4081</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 Koprivnikar</dc:creator>
  <cp:lastModifiedBy>Egon Rebec</cp:lastModifiedBy>
  <cp:revision>7</cp:revision>
  <cp:lastPrinted>2015-09-24T10:52:00Z</cp:lastPrinted>
  <dcterms:created xsi:type="dcterms:W3CDTF">2015-09-24T11:44:00Z</dcterms:created>
  <dcterms:modified xsi:type="dcterms:W3CDTF">2015-09-29T09:55:00Z</dcterms:modified>
</cp:coreProperties>
</file>